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D23D0" w14:textId="77777777" w:rsidR="00E2768C" w:rsidRPr="00DF4511" w:rsidRDefault="007D75CF" w:rsidP="00DC6A71">
      <w:pPr>
        <w:pStyle w:val="datumtevilka"/>
        <w:rPr>
          <w:rFonts w:cs="Arial"/>
          <w:sz w:val="22"/>
          <w:szCs w:val="22"/>
        </w:rPr>
      </w:pPr>
      <w:r>
        <w:rPr>
          <w:sz w:val="22"/>
          <w:szCs w:val="22"/>
        </w:rPr>
        <w:t>No. 430-34/2018/7</w:t>
      </w:r>
      <w:r>
        <w:rPr>
          <w:sz w:val="22"/>
          <w:szCs w:val="22"/>
        </w:rPr>
        <w:tab/>
      </w:r>
    </w:p>
    <w:p w14:paraId="38C3B8BB" w14:textId="4F78A67B" w:rsidR="007D75CF" w:rsidRPr="00DF4511" w:rsidRDefault="00C250D5" w:rsidP="00DC6A71">
      <w:pPr>
        <w:pStyle w:val="datumtevilka"/>
        <w:rPr>
          <w:rFonts w:cs="Arial"/>
          <w:sz w:val="22"/>
          <w:szCs w:val="22"/>
        </w:rPr>
      </w:pPr>
      <w:r>
        <w:rPr>
          <w:sz w:val="22"/>
          <w:szCs w:val="22"/>
        </w:rPr>
        <w:t xml:space="preserve">Date: </w:t>
      </w:r>
      <w:r w:rsidR="00A06ADA">
        <w:rPr>
          <w:sz w:val="22"/>
          <w:szCs w:val="22"/>
        </w:rPr>
        <w:t>5</w:t>
      </w:r>
      <w:r w:rsidR="00514337">
        <w:rPr>
          <w:sz w:val="22"/>
          <w:szCs w:val="22"/>
        </w:rPr>
        <w:t xml:space="preserve"> March </w:t>
      </w:r>
      <w:r>
        <w:rPr>
          <w:sz w:val="22"/>
          <w:szCs w:val="22"/>
        </w:rPr>
        <w:t>2019</w:t>
      </w:r>
      <w:r>
        <w:rPr>
          <w:sz w:val="22"/>
          <w:szCs w:val="22"/>
        </w:rPr>
        <w:tab/>
      </w:r>
    </w:p>
    <w:p w14:paraId="4792B36D" w14:textId="77777777" w:rsidR="00927C02" w:rsidRPr="00DF4511" w:rsidRDefault="00927C02" w:rsidP="00DC6A71">
      <w:pPr>
        <w:pStyle w:val="datumtevilka"/>
        <w:rPr>
          <w:rFonts w:cs="Arial"/>
          <w:sz w:val="22"/>
          <w:szCs w:val="22"/>
        </w:rPr>
      </w:pPr>
    </w:p>
    <w:p w14:paraId="61FA401A" w14:textId="77777777" w:rsidR="00927C02" w:rsidRPr="00DF4511" w:rsidRDefault="00927C02" w:rsidP="00DC6A71">
      <w:pPr>
        <w:pStyle w:val="datumtevilka"/>
        <w:rPr>
          <w:rFonts w:cs="Arial"/>
          <w:sz w:val="22"/>
          <w:szCs w:val="22"/>
        </w:rPr>
      </w:pPr>
    </w:p>
    <w:p w14:paraId="587A07AD" w14:textId="77777777" w:rsidR="00927C02" w:rsidRPr="00DF4511" w:rsidRDefault="00927C02" w:rsidP="00DC6A71">
      <w:pPr>
        <w:pStyle w:val="datumtevilka"/>
        <w:rPr>
          <w:rFonts w:cs="Arial"/>
          <w:sz w:val="22"/>
          <w:szCs w:val="22"/>
        </w:rPr>
      </w:pPr>
    </w:p>
    <w:p w14:paraId="5C8556B5" w14:textId="77777777" w:rsidR="00B5452F" w:rsidRPr="00DF4511" w:rsidRDefault="00B5452F" w:rsidP="00B5452F">
      <w:pPr>
        <w:pStyle w:val="Title"/>
        <w:widowControl w:val="0"/>
        <w:spacing w:after="120"/>
        <w:rPr>
          <w:rFonts w:ascii="Arial" w:hAnsi="Arial" w:cs="Arial"/>
          <w:sz w:val="22"/>
          <w:szCs w:val="22"/>
        </w:rPr>
      </w:pPr>
      <w:r>
        <w:rPr>
          <w:rFonts w:ascii="Arial" w:hAnsi="Arial"/>
          <w:sz w:val="22"/>
          <w:szCs w:val="22"/>
        </w:rPr>
        <w:t>INSTRUCTIONS TO TENDERERS</w:t>
      </w:r>
    </w:p>
    <w:p w14:paraId="025C35F3" w14:textId="77777777" w:rsidR="00D168B0" w:rsidRPr="00DF4511" w:rsidRDefault="00D168B0" w:rsidP="007531DD">
      <w:pPr>
        <w:pStyle w:val="Title"/>
        <w:widowControl w:val="0"/>
        <w:spacing w:before="120" w:after="120"/>
        <w:rPr>
          <w:rFonts w:ascii="Arial" w:hAnsi="Arial" w:cs="Arial"/>
          <w:sz w:val="22"/>
          <w:szCs w:val="22"/>
        </w:rPr>
      </w:pPr>
    </w:p>
    <w:p w14:paraId="268E56BD" w14:textId="224C61FE" w:rsidR="00B5452F" w:rsidRPr="00F53CE7" w:rsidRDefault="00B5452F" w:rsidP="00A06ADA">
      <w:pPr>
        <w:pStyle w:val="Heading1"/>
        <w:numPr>
          <w:ilvl w:val="0"/>
          <w:numId w:val="11"/>
        </w:numPr>
        <w:spacing w:after="120"/>
        <w:rPr>
          <w:rFonts w:cs="Arial"/>
        </w:rPr>
      </w:pPr>
      <w:r>
        <w:t xml:space="preserve">INFORMATION ON </w:t>
      </w:r>
      <w:r w:rsidR="00D87F22">
        <w:t xml:space="preserve">THE </w:t>
      </w:r>
      <w:r>
        <w:t>CONTRACTING AUTHORITY AND PROCUREMENT PROCEDURE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B5452F" w:rsidRPr="00DF4511" w14:paraId="24320EDA" w14:textId="77777777" w:rsidTr="00E77CA3">
        <w:trPr>
          <w:trHeight w:val="544"/>
        </w:trPr>
        <w:tc>
          <w:tcPr>
            <w:tcW w:w="3119" w:type="dxa"/>
            <w:tcBorders>
              <w:top w:val="single" w:sz="4" w:space="0" w:color="000000"/>
              <w:left w:val="single" w:sz="4" w:space="0" w:color="000000"/>
              <w:bottom w:val="single" w:sz="4" w:space="0" w:color="000000"/>
              <w:right w:val="single" w:sz="4" w:space="0" w:color="000000"/>
            </w:tcBorders>
            <w:vAlign w:val="center"/>
            <w:hideMark/>
          </w:tcPr>
          <w:p w14:paraId="3DA251A0" w14:textId="1025324A" w:rsidR="00B5452F" w:rsidRPr="00F53CE7" w:rsidRDefault="00B5452F" w:rsidP="002A0241">
            <w:pPr>
              <w:pStyle w:val="Heading1"/>
              <w:rPr>
                <w:rFonts w:cs="Arial"/>
              </w:rPr>
            </w:pPr>
            <w:r>
              <w:t xml:space="preserve">Contracting </w:t>
            </w:r>
            <w:r w:rsidR="00F225D1">
              <w:t xml:space="preserve">Authority </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1722441D" w14:textId="77777777" w:rsidR="00B5452F" w:rsidRPr="00F53CE7" w:rsidRDefault="00B5452F" w:rsidP="001D646E">
            <w:pPr>
              <w:pStyle w:val="Index"/>
              <w:widowControl w:val="0"/>
              <w:suppressLineNumbers w:val="0"/>
              <w:suppressAutoHyphens w:val="0"/>
              <w:jc w:val="both"/>
              <w:rPr>
                <w:rFonts w:ascii="Arial" w:hAnsi="Arial" w:cs="Arial"/>
                <w:bCs/>
                <w:sz w:val="22"/>
              </w:rPr>
            </w:pPr>
            <w:r>
              <w:rPr>
                <w:rFonts w:ascii="Arial" w:hAnsi="Arial"/>
                <w:bCs/>
                <w:sz w:val="22"/>
              </w:rPr>
              <w:t>Republic of Slovenia</w:t>
            </w:r>
          </w:p>
          <w:p w14:paraId="189BCFF9" w14:textId="77777777" w:rsidR="00B5452F" w:rsidRPr="00F53CE7" w:rsidRDefault="00B5452F" w:rsidP="001D646E">
            <w:pPr>
              <w:widowControl w:val="0"/>
              <w:jc w:val="both"/>
              <w:rPr>
                <w:rFonts w:cs="Arial"/>
                <w:bCs/>
                <w:sz w:val="22"/>
                <w:szCs w:val="22"/>
              </w:rPr>
            </w:pPr>
            <w:r>
              <w:rPr>
                <w:bCs/>
                <w:sz w:val="22"/>
                <w:szCs w:val="22"/>
              </w:rPr>
              <w:t>Ministry of Foreign Affairs</w:t>
            </w:r>
          </w:p>
          <w:p w14:paraId="2C864937" w14:textId="77777777" w:rsidR="00B5452F" w:rsidRPr="00F53CE7" w:rsidRDefault="00B5452F" w:rsidP="001D646E">
            <w:pPr>
              <w:pStyle w:val="Index"/>
              <w:widowControl w:val="0"/>
              <w:suppressLineNumbers w:val="0"/>
              <w:suppressAutoHyphens w:val="0"/>
              <w:jc w:val="both"/>
              <w:rPr>
                <w:rFonts w:ascii="Arial" w:hAnsi="Arial" w:cs="Arial"/>
                <w:bCs/>
                <w:sz w:val="22"/>
              </w:rPr>
            </w:pPr>
            <w:proofErr w:type="spellStart"/>
            <w:r>
              <w:rPr>
                <w:rFonts w:ascii="Arial" w:hAnsi="Arial"/>
                <w:bCs/>
                <w:sz w:val="22"/>
              </w:rPr>
              <w:t>Prešernova</w:t>
            </w:r>
            <w:proofErr w:type="spellEnd"/>
            <w:r>
              <w:rPr>
                <w:rFonts w:ascii="Arial" w:hAnsi="Arial"/>
                <w:bCs/>
                <w:sz w:val="22"/>
              </w:rPr>
              <w:t xml:space="preserve"> </w:t>
            </w:r>
            <w:proofErr w:type="spellStart"/>
            <w:r>
              <w:rPr>
                <w:rFonts w:ascii="Arial" w:hAnsi="Arial"/>
                <w:bCs/>
                <w:sz w:val="22"/>
              </w:rPr>
              <w:t>cesta</w:t>
            </w:r>
            <w:proofErr w:type="spellEnd"/>
            <w:r>
              <w:rPr>
                <w:rFonts w:ascii="Arial" w:hAnsi="Arial"/>
                <w:bCs/>
                <w:sz w:val="22"/>
              </w:rPr>
              <w:t xml:space="preserve"> 25</w:t>
            </w:r>
          </w:p>
          <w:p w14:paraId="36B3A0F1" w14:textId="77777777" w:rsidR="00B5452F" w:rsidRPr="00F53CE7" w:rsidRDefault="00B5452F" w:rsidP="001D646E">
            <w:pPr>
              <w:widowControl w:val="0"/>
              <w:snapToGrid w:val="0"/>
              <w:jc w:val="both"/>
              <w:rPr>
                <w:rFonts w:cs="Arial"/>
                <w:color w:val="000000"/>
                <w:sz w:val="22"/>
                <w:szCs w:val="22"/>
              </w:rPr>
            </w:pPr>
            <w:r>
              <w:rPr>
                <w:bCs/>
                <w:sz w:val="22"/>
                <w:szCs w:val="22"/>
              </w:rPr>
              <w:t>SI-1000 Ljubljana</w:t>
            </w:r>
          </w:p>
        </w:tc>
      </w:tr>
      <w:tr w:rsidR="00B5452F" w:rsidRPr="00DF4511" w14:paraId="2CDE1970" w14:textId="77777777" w:rsidTr="00E77CA3">
        <w:trPr>
          <w:trHeight w:val="70"/>
        </w:trPr>
        <w:tc>
          <w:tcPr>
            <w:tcW w:w="3119" w:type="dxa"/>
            <w:tcBorders>
              <w:top w:val="single" w:sz="4" w:space="0" w:color="000000"/>
              <w:left w:val="single" w:sz="4" w:space="0" w:color="000000"/>
              <w:bottom w:val="single" w:sz="4" w:space="0" w:color="000000"/>
              <w:right w:val="single" w:sz="4" w:space="0" w:color="000000"/>
            </w:tcBorders>
            <w:vAlign w:val="center"/>
            <w:hideMark/>
          </w:tcPr>
          <w:p w14:paraId="2F7077BF" w14:textId="60B4B047" w:rsidR="00B5452F" w:rsidRPr="00F53CE7" w:rsidRDefault="00B5452F">
            <w:pPr>
              <w:pStyle w:val="Heading1"/>
              <w:rPr>
                <w:rFonts w:cs="Arial"/>
              </w:rPr>
            </w:pPr>
            <w:r>
              <w:t xml:space="preserve">Reference </w:t>
            </w:r>
            <w:r w:rsidR="009A3893">
              <w:t xml:space="preserve">no. </w:t>
            </w:r>
            <w:r>
              <w:t xml:space="preserve">of the public </w:t>
            </w:r>
            <w:r w:rsidR="009A3893">
              <w:t>contract</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08AE96DC" w14:textId="77777777" w:rsidR="00B5452F" w:rsidRPr="00F53CE7" w:rsidRDefault="001D646E" w:rsidP="002235CC">
            <w:pPr>
              <w:widowControl w:val="0"/>
              <w:snapToGrid w:val="0"/>
              <w:spacing w:before="120" w:after="120"/>
              <w:jc w:val="both"/>
              <w:rPr>
                <w:rFonts w:cs="Arial"/>
                <w:color w:val="000000"/>
                <w:sz w:val="22"/>
                <w:szCs w:val="22"/>
              </w:rPr>
            </w:pPr>
            <w:r>
              <w:rPr>
                <w:color w:val="000000"/>
                <w:sz w:val="22"/>
                <w:szCs w:val="22"/>
              </w:rPr>
              <w:t>024/18 JN MZZ</w:t>
            </w:r>
          </w:p>
        </w:tc>
      </w:tr>
      <w:tr w:rsidR="00B5452F" w:rsidRPr="00DF4511" w14:paraId="6F6EFF67" w14:textId="77777777" w:rsidTr="00E77CA3">
        <w:trPr>
          <w:trHeight w:val="70"/>
        </w:trPr>
        <w:tc>
          <w:tcPr>
            <w:tcW w:w="3119" w:type="dxa"/>
            <w:tcBorders>
              <w:top w:val="single" w:sz="4" w:space="0" w:color="000000"/>
              <w:left w:val="single" w:sz="4" w:space="0" w:color="000000"/>
              <w:bottom w:val="single" w:sz="4" w:space="0" w:color="000000"/>
              <w:right w:val="single" w:sz="4" w:space="0" w:color="000000"/>
            </w:tcBorders>
            <w:vAlign w:val="center"/>
            <w:hideMark/>
          </w:tcPr>
          <w:p w14:paraId="5F82BB45" w14:textId="0EDB7594" w:rsidR="00B5452F" w:rsidRPr="00F53CE7" w:rsidRDefault="00C13B8A" w:rsidP="002A0241">
            <w:pPr>
              <w:pStyle w:val="Heading1"/>
              <w:rPr>
                <w:rFonts w:cs="Arial"/>
              </w:rPr>
            </w:pPr>
            <w:r>
              <w:t>Subject-matter</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35574140" w14:textId="77777777" w:rsidR="00B5452F" w:rsidRPr="00F53CE7" w:rsidRDefault="002235CC" w:rsidP="00867293">
            <w:pPr>
              <w:widowControl w:val="0"/>
              <w:snapToGrid w:val="0"/>
              <w:spacing w:before="120" w:after="120"/>
              <w:jc w:val="both"/>
              <w:rPr>
                <w:rFonts w:cs="Arial"/>
                <w:color w:val="000000"/>
                <w:sz w:val="22"/>
                <w:szCs w:val="22"/>
              </w:rPr>
            </w:pPr>
            <w:r>
              <w:rPr>
                <w:color w:val="000000"/>
                <w:sz w:val="22"/>
                <w:szCs w:val="22"/>
              </w:rPr>
              <w:t>Production and supply of EU visa stickers</w:t>
            </w:r>
          </w:p>
        </w:tc>
      </w:tr>
      <w:tr w:rsidR="00B5452F" w:rsidRPr="00DF4511" w14:paraId="407288D4" w14:textId="77777777" w:rsidTr="00E77CA3">
        <w:trPr>
          <w:trHeight w:val="70"/>
        </w:trPr>
        <w:tc>
          <w:tcPr>
            <w:tcW w:w="3119" w:type="dxa"/>
            <w:tcBorders>
              <w:top w:val="single" w:sz="4" w:space="0" w:color="000000"/>
              <w:left w:val="single" w:sz="4" w:space="0" w:color="000000"/>
              <w:bottom w:val="single" w:sz="4" w:space="0" w:color="000000"/>
              <w:right w:val="single" w:sz="4" w:space="0" w:color="000000"/>
            </w:tcBorders>
            <w:vAlign w:val="center"/>
            <w:hideMark/>
          </w:tcPr>
          <w:p w14:paraId="1048F361" w14:textId="77777777" w:rsidR="00B5452F" w:rsidRPr="00F53CE7" w:rsidRDefault="00B5452F" w:rsidP="002A0241">
            <w:pPr>
              <w:pStyle w:val="Heading1"/>
              <w:rPr>
                <w:rFonts w:cs="Arial"/>
              </w:rPr>
            </w:pPr>
            <w:r>
              <w:t>Procedure</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59AD8583" w14:textId="77777777" w:rsidR="00B5452F" w:rsidRPr="00F53CE7" w:rsidRDefault="002235CC" w:rsidP="00DF4511">
            <w:pPr>
              <w:widowControl w:val="0"/>
              <w:snapToGrid w:val="0"/>
              <w:spacing w:before="120" w:after="120"/>
              <w:jc w:val="both"/>
              <w:rPr>
                <w:rFonts w:cs="Arial"/>
                <w:color w:val="000000"/>
                <w:sz w:val="22"/>
                <w:szCs w:val="22"/>
              </w:rPr>
            </w:pPr>
            <w:r>
              <w:rPr>
                <w:color w:val="000000"/>
                <w:sz w:val="22"/>
                <w:szCs w:val="22"/>
              </w:rPr>
              <w:t xml:space="preserve">Restricted procedure </w:t>
            </w:r>
          </w:p>
          <w:p w14:paraId="70E7D20C" w14:textId="143A63D1" w:rsidR="00E2324B" w:rsidRPr="00F53CE7" w:rsidRDefault="00E2324B" w:rsidP="00E2324B">
            <w:pPr>
              <w:autoSpaceDE w:val="0"/>
              <w:autoSpaceDN w:val="0"/>
              <w:adjustRightInd w:val="0"/>
              <w:spacing w:line="240" w:lineRule="auto"/>
              <w:rPr>
                <w:rFonts w:cs="Arial"/>
                <w:sz w:val="22"/>
                <w:szCs w:val="22"/>
              </w:rPr>
            </w:pPr>
            <w:r>
              <w:rPr>
                <w:sz w:val="22"/>
                <w:szCs w:val="22"/>
              </w:rPr>
              <w:t xml:space="preserve">The public procurement procedure consists of two </w:t>
            </w:r>
            <w:r w:rsidR="00C13B8A">
              <w:rPr>
                <w:sz w:val="22"/>
                <w:szCs w:val="22"/>
              </w:rPr>
              <w:t>stages</w:t>
            </w:r>
            <w:r>
              <w:rPr>
                <w:sz w:val="22"/>
                <w:szCs w:val="22"/>
              </w:rPr>
              <w:t>:</w:t>
            </w:r>
          </w:p>
          <w:p w14:paraId="0871FFF0" w14:textId="603C2541" w:rsidR="00E2324B" w:rsidRPr="00F53CE7" w:rsidRDefault="00E2324B" w:rsidP="00A06ADA">
            <w:pPr>
              <w:numPr>
                <w:ilvl w:val="0"/>
                <w:numId w:val="10"/>
              </w:numPr>
              <w:autoSpaceDE w:val="0"/>
              <w:autoSpaceDN w:val="0"/>
              <w:adjustRightInd w:val="0"/>
              <w:spacing w:line="240" w:lineRule="auto"/>
              <w:rPr>
                <w:rFonts w:cs="Arial"/>
                <w:color w:val="000000"/>
                <w:sz w:val="22"/>
                <w:szCs w:val="22"/>
              </w:rPr>
            </w:pPr>
            <w:r>
              <w:rPr>
                <w:sz w:val="22"/>
                <w:szCs w:val="22"/>
                <w:u w:val="single"/>
              </w:rPr>
              <w:t xml:space="preserve">First </w:t>
            </w:r>
            <w:r w:rsidR="00C13B8A">
              <w:rPr>
                <w:sz w:val="22"/>
                <w:szCs w:val="22"/>
                <w:u w:val="single"/>
              </w:rPr>
              <w:t>stage</w:t>
            </w:r>
            <w:r>
              <w:rPr>
                <w:sz w:val="22"/>
                <w:szCs w:val="22"/>
              </w:rPr>
              <w:t xml:space="preserve">: tender submission – </w:t>
            </w:r>
            <w:r w:rsidR="00C13B8A">
              <w:rPr>
                <w:sz w:val="22"/>
                <w:szCs w:val="22"/>
              </w:rPr>
              <w:t>qualification</w:t>
            </w:r>
          </w:p>
          <w:p w14:paraId="18744B1E" w14:textId="7E6E2B11" w:rsidR="00E2324B" w:rsidRPr="00F53CE7" w:rsidRDefault="00E2324B" w:rsidP="00A06ADA">
            <w:pPr>
              <w:widowControl w:val="0"/>
              <w:numPr>
                <w:ilvl w:val="0"/>
                <w:numId w:val="10"/>
              </w:numPr>
              <w:snapToGrid w:val="0"/>
              <w:spacing w:after="120"/>
              <w:jc w:val="both"/>
              <w:rPr>
                <w:rFonts w:cs="Arial"/>
                <w:color w:val="000000"/>
                <w:sz w:val="22"/>
                <w:szCs w:val="22"/>
              </w:rPr>
            </w:pPr>
            <w:r>
              <w:rPr>
                <w:sz w:val="22"/>
                <w:szCs w:val="22"/>
                <w:u w:val="single"/>
              </w:rPr>
              <w:t xml:space="preserve">Second </w:t>
            </w:r>
            <w:r w:rsidR="00C13B8A">
              <w:rPr>
                <w:sz w:val="22"/>
                <w:szCs w:val="22"/>
                <w:u w:val="single"/>
              </w:rPr>
              <w:t>stage</w:t>
            </w:r>
            <w:r>
              <w:rPr>
                <w:sz w:val="22"/>
                <w:szCs w:val="22"/>
              </w:rPr>
              <w:t>: final tender submission – award of the contract</w:t>
            </w:r>
          </w:p>
        </w:tc>
      </w:tr>
      <w:tr w:rsidR="009F3569" w:rsidRPr="00DF4511" w14:paraId="7B6A81F0" w14:textId="77777777" w:rsidTr="00726436">
        <w:trPr>
          <w:trHeight w:val="662"/>
        </w:trPr>
        <w:tc>
          <w:tcPr>
            <w:tcW w:w="3119" w:type="dxa"/>
            <w:tcBorders>
              <w:top w:val="single" w:sz="4" w:space="0" w:color="000000"/>
              <w:left w:val="single" w:sz="4" w:space="0" w:color="000000"/>
              <w:bottom w:val="single" w:sz="4" w:space="0" w:color="000000"/>
              <w:right w:val="single" w:sz="4" w:space="0" w:color="000000"/>
            </w:tcBorders>
            <w:vAlign w:val="center"/>
            <w:hideMark/>
          </w:tcPr>
          <w:p w14:paraId="04F7F912" w14:textId="4AFA4E94" w:rsidR="009F3569" w:rsidRPr="00F53CE7" w:rsidRDefault="00994FD9" w:rsidP="000F11FD">
            <w:pPr>
              <w:spacing w:line="240" w:lineRule="auto"/>
              <w:rPr>
                <w:rFonts w:cs="Arial"/>
                <w:b/>
                <w:sz w:val="22"/>
                <w:szCs w:val="22"/>
              </w:rPr>
            </w:pPr>
            <w:r>
              <w:rPr>
                <w:b/>
                <w:sz w:val="22"/>
                <w:szCs w:val="22"/>
              </w:rPr>
              <w:t xml:space="preserve">Legal basis </w:t>
            </w:r>
            <w:r w:rsidR="00C13B8A">
              <w:rPr>
                <w:b/>
                <w:sz w:val="22"/>
                <w:szCs w:val="22"/>
              </w:rPr>
              <w:t>(</w:t>
            </w:r>
            <w:r>
              <w:rPr>
                <w:b/>
                <w:sz w:val="22"/>
                <w:szCs w:val="22"/>
              </w:rPr>
              <w:t>under ZJN-3</w:t>
            </w:r>
            <w:r w:rsidR="00C13B8A">
              <w:rPr>
                <w:b/>
                <w:sz w:val="22"/>
                <w:szCs w:val="22"/>
              </w:rPr>
              <w:t>)</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381AE907" w14:textId="77777777" w:rsidR="009F3569" w:rsidRPr="00F53CE7" w:rsidRDefault="000F11FD" w:rsidP="002235CC">
            <w:pPr>
              <w:widowControl w:val="0"/>
              <w:snapToGrid w:val="0"/>
              <w:spacing w:before="120" w:after="120"/>
              <w:jc w:val="both"/>
              <w:rPr>
                <w:rFonts w:cs="Arial"/>
                <w:color w:val="000000"/>
                <w:sz w:val="22"/>
                <w:szCs w:val="22"/>
              </w:rPr>
            </w:pPr>
            <w:r>
              <w:rPr>
                <w:sz w:val="22"/>
                <w:szCs w:val="22"/>
              </w:rPr>
              <w:t>Article 41 of the Public Procurement Act (ZJN-3; Official Gazette of the Republic of Slovenia Nos. 91/15 and 14/18)</w:t>
            </w:r>
          </w:p>
        </w:tc>
      </w:tr>
    </w:tbl>
    <w:p w14:paraId="4007D092" w14:textId="77777777" w:rsidR="00066670" w:rsidRPr="00DF4511" w:rsidRDefault="00066670" w:rsidP="007531DD">
      <w:pPr>
        <w:spacing w:before="120" w:after="120"/>
        <w:rPr>
          <w:rFonts w:cs="Arial"/>
          <w:b/>
          <w:sz w:val="22"/>
          <w:szCs w:val="22"/>
          <w:lang w:val="sl-SI" w:eastAsia="sl-SI"/>
        </w:rPr>
      </w:pPr>
    </w:p>
    <w:p w14:paraId="06D93899" w14:textId="77777777" w:rsidR="00CB5AC8" w:rsidRPr="00DF4511" w:rsidRDefault="00CB5AC8" w:rsidP="007531DD">
      <w:pPr>
        <w:spacing w:before="120" w:after="120"/>
        <w:rPr>
          <w:rFonts w:cs="Arial"/>
          <w:b/>
          <w:sz w:val="22"/>
          <w:szCs w:val="22"/>
          <w:lang w:val="sl-SI" w:eastAsia="sl-SI"/>
        </w:rPr>
      </w:pPr>
    </w:p>
    <w:p w14:paraId="565D0AF7" w14:textId="6C15ED70" w:rsidR="00B5452F" w:rsidRPr="00F53CE7" w:rsidRDefault="00B5452F" w:rsidP="00A06ADA">
      <w:pPr>
        <w:pStyle w:val="Heading1"/>
        <w:numPr>
          <w:ilvl w:val="0"/>
          <w:numId w:val="11"/>
        </w:numPr>
        <w:spacing w:after="120"/>
        <w:rPr>
          <w:rFonts w:cs="Arial"/>
        </w:rPr>
      </w:pPr>
      <w:r>
        <w:t>SUBJECT</w:t>
      </w:r>
      <w:r w:rsidR="00C13B8A">
        <w:t>-</w:t>
      </w:r>
      <w:r>
        <w:t>MATTER</w:t>
      </w:r>
    </w:p>
    <w:tbl>
      <w:tblPr>
        <w:tblW w:w="9072" w:type="dxa"/>
        <w:tblInd w:w="108" w:type="dxa"/>
        <w:tblLayout w:type="fixed"/>
        <w:tblLook w:val="04A0" w:firstRow="1" w:lastRow="0" w:firstColumn="1" w:lastColumn="0" w:noHBand="0" w:noVBand="1"/>
      </w:tblPr>
      <w:tblGrid>
        <w:gridCol w:w="2268"/>
        <w:gridCol w:w="1276"/>
        <w:gridCol w:w="2552"/>
        <w:gridCol w:w="2976"/>
      </w:tblGrid>
      <w:tr w:rsidR="00726436" w:rsidRPr="00DF4511" w14:paraId="382DB15B" w14:textId="77777777" w:rsidTr="00E77CA3">
        <w:trPr>
          <w:trHeight w:val="404"/>
        </w:trPr>
        <w:tc>
          <w:tcPr>
            <w:tcW w:w="2268" w:type="dxa"/>
            <w:tcBorders>
              <w:top w:val="single" w:sz="4" w:space="0" w:color="auto"/>
              <w:left w:val="single" w:sz="4" w:space="0" w:color="000000"/>
              <w:bottom w:val="single" w:sz="4" w:space="0" w:color="000000"/>
              <w:right w:val="nil"/>
            </w:tcBorders>
            <w:vAlign w:val="center"/>
            <w:hideMark/>
          </w:tcPr>
          <w:p w14:paraId="4A7A8736" w14:textId="77777777" w:rsidR="00726436" w:rsidRPr="00F53CE7" w:rsidRDefault="00726436" w:rsidP="002A0241">
            <w:pPr>
              <w:pStyle w:val="Heading1"/>
              <w:rPr>
                <w:rFonts w:cs="Arial"/>
              </w:rPr>
            </w:pPr>
            <w:r>
              <w:t>Type</w:t>
            </w:r>
          </w:p>
        </w:tc>
        <w:tc>
          <w:tcPr>
            <w:tcW w:w="6804" w:type="dxa"/>
            <w:gridSpan w:val="3"/>
            <w:tcBorders>
              <w:top w:val="single" w:sz="4" w:space="0" w:color="auto"/>
              <w:left w:val="single" w:sz="4" w:space="0" w:color="000000"/>
              <w:bottom w:val="single" w:sz="4" w:space="0" w:color="000000"/>
              <w:right w:val="single" w:sz="4" w:space="0" w:color="000000"/>
            </w:tcBorders>
            <w:vAlign w:val="center"/>
            <w:hideMark/>
          </w:tcPr>
          <w:p w14:paraId="59A20885" w14:textId="77777777" w:rsidR="00726436" w:rsidRPr="00F53CE7" w:rsidRDefault="00726436" w:rsidP="00B5452F">
            <w:pPr>
              <w:widowControl w:val="0"/>
              <w:snapToGrid w:val="0"/>
              <w:spacing w:before="120" w:after="120"/>
              <w:rPr>
                <w:rFonts w:cs="Arial"/>
                <w:color w:val="000000"/>
                <w:sz w:val="22"/>
                <w:szCs w:val="22"/>
              </w:rPr>
            </w:pPr>
            <w:r>
              <w:rPr>
                <w:color w:val="000000"/>
                <w:sz w:val="22"/>
                <w:szCs w:val="22"/>
              </w:rPr>
              <w:t>Services</w:t>
            </w:r>
          </w:p>
        </w:tc>
      </w:tr>
      <w:tr w:rsidR="00726436" w:rsidRPr="00DF4511" w14:paraId="666DEFA0" w14:textId="77777777" w:rsidTr="00E2324B">
        <w:trPr>
          <w:trHeight w:val="470"/>
        </w:trPr>
        <w:tc>
          <w:tcPr>
            <w:tcW w:w="2268" w:type="dxa"/>
            <w:tcBorders>
              <w:top w:val="single" w:sz="4" w:space="0" w:color="auto"/>
              <w:left w:val="single" w:sz="4" w:space="0" w:color="000000"/>
              <w:bottom w:val="single" w:sz="4" w:space="0" w:color="000000"/>
              <w:right w:val="nil"/>
            </w:tcBorders>
            <w:vAlign w:val="center"/>
          </w:tcPr>
          <w:p w14:paraId="4BF9BE22" w14:textId="2042C38C" w:rsidR="00726436" w:rsidRPr="00F53CE7" w:rsidRDefault="00C13B8A" w:rsidP="002A0241">
            <w:pPr>
              <w:pStyle w:val="Heading1"/>
              <w:rPr>
                <w:rFonts w:cs="Arial"/>
              </w:rPr>
            </w:pPr>
            <w:r>
              <w:t>Division of contract</w:t>
            </w:r>
            <w:r w:rsidRPr="00C13B8A">
              <w:t xml:space="preserve"> into lots</w:t>
            </w:r>
          </w:p>
        </w:tc>
        <w:tc>
          <w:tcPr>
            <w:tcW w:w="6804" w:type="dxa"/>
            <w:gridSpan w:val="3"/>
            <w:tcBorders>
              <w:top w:val="single" w:sz="4" w:space="0" w:color="auto"/>
              <w:left w:val="single" w:sz="4" w:space="0" w:color="000000"/>
              <w:bottom w:val="single" w:sz="4" w:space="0" w:color="000000"/>
              <w:right w:val="single" w:sz="4" w:space="0" w:color="000000"/>
            </w:tcBorders>
            <w:vAlign w:val="center"/>
          </w:tcPr>
          <w:p w14:paraId="47000288" w14:textId="77777777" w:rsidR="00726436" w:rsidRPr="00F53CE7" w:rsidRDefault="00726436" w:rsidP="00FF2F11">
            <w:pPr>
              <w:widowControl w:val="0"/>
              <w:snapToGrid w:val="0"/>
              <w:spacing w:before="120" w:after="120"/>
              <w:jc w:val="both"/>
              <w:rPr>
                <w:rFonts w:cs="Arial"/>
                <w:color w:val="000000"/>
                <w:sz w:val="22"/>
                <w:szCs w:val="22"/>
              </w:rPr>
            </w:pPr>
            <w:r>
              <w:rPr>
                <w:color w:val="000000"/>
                <w:sz w:val="22"/>
                <w:szCs w:val="22"/>
              </w:rPr>
              <w:t>This contract is not divided into lots.</w:t>
            </w:r>
          </w:p>
        </w:tc>
      </w:tr>
      <w:tr w:rsidR="00726436" w:rsidRPr="00DF4511" w14:paraId="5D7DBE9F" w14:textId="77777777" w:rsidTr="00E2324B">
        <w:trPr>
          <w:trHeight w:val="1320"/>
        </w:trPr>
        <w:tc>
          <w:tcPr>
            <w:tcW w:w="2268" w:type="dxa"/>
            <w:tcBorders>
              <w:top w:val="nil"/>
              <w:left w:val="single" w:sz="4" w:space="0" w:color="000000"/>
              <w:bottom w:val="single" w:sz="4" w:space="0" w:color="auto"/>
              <w:right w:val="nil"/>
            </w:tcBorders>
            <w:vAlign w:val="center"/>
            <w:hideMark/>
          </w:tcPr>
          <w:p w14:paraId="228EAD43" w14:textId="77777777" w:rsidR="00726436" w:rsidRPr="00F53CE7" w:rsidRDefault="00726436" w:rsidP="002A0241">
            <w:pPr>
              <w:pStyle w:val="Heading1"/>
              <w:rPr>
                <w:rFonts w:cs="Arial"/>
              </w:rPr>
            </w:pPr>
            <w:r>
              <w:t>Description</w:t>
            </w:r>
          </w:p>
        </w:tc>
        <w:tc>
          <w:tcPr>
            <w:tcW w:w="6804" w:type="dxa"/>
            <w:gridSpan w:val="3"/>
            <w:tcBorders>
              <w:top w:val="nil"/>
              <w:left w:val="single" w:sz="4" w:space="0" w:color="000000"/>
              <w:bottom w:val="single" w:sz="4" w:space="0" w:color="auto"/>
              <w:right w:val="single" w:sz="4" w:space="0" w:color="000000"/>
            </w:tcBorders>
            <w:vAlign w:val="center"/>
            <w:hideMark/>
          </w:tcPr>
          <w:p w14:paraId="5699988A" w14:textId="77777777" w:rsidR="00726436" w:rsidRPr="00F53CE7" w:rsidRDefault="002A4567" w:rsidP="000F11FD">
            <w:pPr>
              <w:widowControl w:val="0"/>
              <w:jc w:val="both"/>
              <w:rPr>
                <w:rFonts w:cs="Arial"/>
                <w:sz w:val="22"/>
                <w:szCs w:val="22"/>
              </w:rPr>
            </w:pPr>
            <w:r>
              <w:rPr>
                <w:sz w:val="22"/>
                <w:szCs w:val="22"/>
              </w:rPr>
              <w:t>Production and delivery of visa stickers pursuant to Regulation (EU) 2017/1370 of the European Parliament and of the Council of 4 July 2017 amending Council Regulation (EC) No 1683/95 laying down a uniform format for visas (OJ L 198 of 28 July 2010), over a period of 48 months.</w:t>
            </w:r>
          </w:p>
        </w:tc>
      </w:tr>
      <w:tr w:rsidR="007B49B5" w:rsidRPr="00DF4511" w14:paraId="6B1EAA58" w14:textId="77777777" w:rsidTr="00E2324B">
        <w:trPr>
          <w:trHeight w:val="419"/>
        </w:trPr>
        <w:tc>
          <w:tcPr>
            <w:tcW w:w="9072" w:type="dxa"/>
            <w:gridSpan w:val="4"/>
            <w:tcBorders>
              <w:top w:val="single" w:sz="4" w:space="0" w:color="auto"/>
              <w:left w:val="single" w:sz="4" w:space="0" w:color="000000"/>
              <w:bottom w:val="single" w:sz="4" w:space="0" w:color="auto"/>
              <w:right w:val="single" w:sz="4" w:space="0" w:color="000000"/>
            </w:tcBorders>
            <w:vAlign w:val="center"/>
          </w:tcPr>
          <w:p w14:paraId="3C06C775" w14:textId="77777777" w:rsidR="007B49B5" w:rsidRPr="00F53CE7" w:rsidRDefault="007B49B5" w:rsidP="00F171D5">
            <w:pPr>
              <w:widowControl w:val="0"/>
              <w:jc w:val="center"/>
              <w:rPr>
                <w:rFonts w:cs="Arial"/>
                <w:b/>
                <w:sz w:val="22"/>
                <w:szCs w:val="22"/>
              </w:rPr>
            </w:pPr>
            <w:r>
              <w:rPr>
                <w:b/>
                <w:sz w:val="22"/>
                <w:szCs w:val="22"/>
              </w:rPr>
              <w:t>Performance bond</w:t>
            </w:r>
          </w:p>
        </w:tc>
      </w:tr>
      <w:tr w:rsidR="007B49B5" w:rsidRPr="00DF4511" w14:paraId="56896890" w14:textId="77777777" w:rsidTr="00E77CA3">
        <w:trPr>
          <w:trHeight w:val="471"/>
        </w:trPr>
        <w:tc>
          <w:tcPr>
            <w:tcW w:w="3544" w:type="dxa"/>
            <w:gridSpan w:val="2"/>
            <w:tcBorders>
              <w:top w:val="single" w:sz="4" w:space="0" w:color="auto"/>
              <w:left w:val="single" w:sz="4" w:space="0" w:color="000000"/>
              <w:bottom w:val="single" w:sz="4" w:space="0" w:color="auto"/>
              <w:right w:val="nil"/>
            </w:tcBorders>
            <w:vAlign w:val="center"/>
          </w:tcPr>
          <w:p w14:paraId="1279DFD1" w14:textId="77777777" w:rsidR="00E77CA3" w:rsidRPr="00F53CE7" w:rsidRDefault="007B49B5" w:rsidP="00E77CA3">
            <w:pPr>
              <w:jc w:val="center"/>
              <w:rPr>
                <w:rFonts w:cs="Arial"/>
                <w:b/>
                <w:sz w:val="22"/>
                <w:szCs w:val="22"/>
              </w:rPr>
            </w:pPr>
            <w:r>
              <w:rPr>
                <w:b/>
                <w:sz w:val="22"/>
                <w:szCs w:val="22"/>
              </w:rPr>
              <w:t>Type of guarantee</w:t>
            </w:r>
          </w:p>
        </w:tc>
        <w:tc>
          <w:tcPr>
            <w:tcW w:w="2552" w:type="dxa"/>
            <w:tcBorders>
              <w:top w:val="single" w:sz="4" w:space="0" w:color="auto"/>
              <w:left w:val="single" w:sz="4" w:space="0" w:color="000000"/>
              <w:bottom w:val="single" w:sz="4" w:space="0" w:color="auto"/>
              <w:right w:val="single" w:sz="4" w:space="0" w:color="000000"/>
            </w:tcBorders>
            <w:vAlign w:val="center"/>
          </w:tcPr>
          <w:p w14:paraId="688C137D" w14:textId="77777777" w:rsidR="007B49B5" w:rsidRPr="00F53CE7" w:rsidRDefault="007B49B5" w:rsidP="007B49B5">
            <w:pPr>
              <w:jc w:val="center"/>
              <w:rPr>
                <w:rFonts w:cs="Arial"/>
                <w:b/>
                <w:sz w:val="22"/>
                <w:szCs w:val="22"/>
              </w:rPr>
            </w:pPr>
            <w:r>
              <w:rPr>
                <w:b/>
                <w:sz w:val="22"/>
                <w:szCs w:val="22"/>
              </w:rPr>
              <w:t>Value and currency</w:t>
            </w:r>
          </w:p>
        </w:tc>
        <w:tc>
          <w:tcPr>
            <w:tcW w:w="2976" w:type="dxa"/>
            <w:tcBorders>
              <w:top w:val="single" w:sz="4" w:space="0" w:color="auto"/>
              <w:left w:val="single" w:sz="4" w:space="0" w:color="000000"/>
              <w:bottom w:val="single" w:sz="4" w:space="0" w:color="auto"/>
              <w:right w:val="single" w:sz="4" w:space="0" w:color="000000"/>
            </w:tcBorders>
            <w:vAlign w:val="center"/>
          </w:tcPr>
          <w:p w14:paraId="60D495F3" w14:textId="77777777" w:rsidR="007B49B5" w:rsidRPr="00F53CE7" w:rsidRDefault="0026680D" w:rsidP="007B49B5">
            <w:pPr>
              <w:jc w:val="center"/>
              <w:rPr>
                <w:rFonts w:cs="Arial"/>
                <w:b/>
                <w:sz w:val="22"/>
                <w:szCs w:val="22"/>
              </w:rPr>
            </w:pPr>
            <w:r>
              <w:rPr>
                <w:b/>
                <w:sz w:val="22"/>
                <w:szCs w:val="22"/>
              </w:rPr>
              <w:t>Valid (from/to)</w:t>
            </w:r>
          </w:p>
        </w:tc>
      </w:tr>
      <w:tr w:rsidR="007B49B5" w:rsidRPr="00DF4511" w14:paraId="41D88109" w14:textId="77777777" w:rsidTr="00E77CA3">
        <w:trPr>
          <w:trHeight w:val="942"/>
        </w:trPr>
        <w:tc>
          <w:tcPr>
            <w:tcW w:w="3544" w:type="dxa"/>
            <w:gridSpan w:val="2"/>
            <w:tcBorders>
              <w:top w:val="single" w:sz="4" w:space="0" w:color="auto"/>
              <w:left w:val="single" w:sz="4" w:space="0" w:color="000000"/>
              <w:bottom w:val="single" w:sz="4" w:space="0" w:color="000000"/>
              <w:right w:val="nil"/>
            </w:tcBorders>
            <w:vAlign w:val="center"/>
          </w:tcPr>
          <w:p w14:paraId="707D3B9E" w14:textId="77777777" w:rsidR="007B49B5" w:rsidRPr="00F53CE7" w:rsidRDefault="0026680D" w:rsidP="002A0241">
            <w:pPr>
              <w:pStyle w:val="Heading1"/>
              <w:rPr>
                <w:rFonts w:cs="Arial"/>
              </w:rPr>
            </w:pPr>
            <w:r>
              <w:t>Upon signing the public contract, the selected tenderer must provide a signed bank guarantee.</w:t>
            </w:r>
          </w:p>
        </w:tc>
        <w:tc>
          <w:tcPr>
            <w:tcW w:w="2552" w:type="dxa"/>
            <w:tcBorders>
              <w:top w:val="single" w:sz="4" w:space="0" w:color="auto"/>
              <w:left w:val="single" w:sz="4" w:space="0" w:color="000000"/>
              <w:bottom w:val="single" w:sz="4" w:space="0" w:color="000000"/>
              <w:right w:val="single" w:sz="4" w:space="0" w:color="000000"/>
            </w:tcBorders>
            <w:vAlign w:val="center"/>
          </w:tcPr>
          <w:p w14:paraId="0F651E67" w14:textId="77777777" w:rsidR="007B49B5" w:rsidRPr="00F53CE7" w:rsidRDefault="00E2324B" w:rsidP="00E25D6E">
            <w:pPr>
              <w:spacing w:line="240" w:lineRule="auto"/>
              <w:jc w:val="center"/>
              <w:rPr>
                <w:rFonts w:cs="Arial"/>
                <w:sz w:val="22"/>
                <w:szCs w:val="22"/>
              </w:rPr>
            </w:pPr>
            <w:r>
              <w:rPr>
                <w:sz w:val="22"/>
                <w:szCs w:val="22"/>
              </w:rPr>
              <w:t>EUR 70,000.00</w:t>
            </w:r>
          </w:p>
        </w:tc>
        <w:tc>
          <w:tcPr>
            <w:tcW w:w="2976" w:type="dxa"/>
            <w:tcBorders>
              <w:top w:val="single" w:sz="4" w:space="0" w:color="auto"/>
              <w:left w:val="single" w:sz="4" w:space="0" w:color="000000"/>
              <w:bottom w:val="single" w:sz="4" w:space="0" w:color="000000"/>
              <w:right w:val="single" w:sz="4" w:space="0" w:color="000000"/>
            </w:tcBorders>
            <w:vAlign w:val="center"/>
          </w:tcPr>
          <w:p w14:paraId="354C0E97" w14:textId="12D976EA" w:rsidR="007B49B5" w:rsidRPr="00F53CE7" w:rsidRDefault="0026680D" w:rsidP="00470928">
            <w:pPr>
              <w:spacing w:line="240" w:lineRule="auto"/>
              <w:rPr>
                <w:rFonts w:cs="Arial"/>
                <w:sz w:val="22"/>
                <w:szCs w:val="22"/>
              </w:rPr>
            </w:pPr>
            <w:r>
              <w:rPr>
                <w:sz w:val="22"/>
                <w:szCs w:val="22"/>
              </w:rPr>
              <w:t xml:space="preserve">From the date of </w:t>
            </w:r>
            <w:r w:rsidR="00C13B8A">
              <w:rPr>
                <w:sz w:val="22"/>
                <w:szCs w:val="22"/>
              </w:rPr>
              <w:t xml:space="preserve">signing </w:t>
            </w:r>
            <w:r>
              <w:rPr>
                <w:sz w:val="22"/>
                <w:szCs w:val="22"/>
              </w:rPr>
              <w:t xml:space="preserve">of the contract until at least 30 days after the </w:t>
            </w:r>
            <w:r w:rsidR="00C13B8A">
              <w:rPr>
                <w:sz w:val="22"/>
                <w:szCs w:val="22"/>
              </w:rPr>
              <w:t xml:space="preserve">expiry </w:t>
            </w:r>
            <w:r>
              <w:rPr>
                <w:sz w:val="22"/>
                <w:szCs w:val="22"/>
              </w:rPr>
              <w:t>of the contract.</w:t>
            </w:r>
          </w:p>
        </w:tc>
      </w:tr>
    </w:tbl>
    <w:p w14:paraId="29DB095E" w14:textId="77777777" w:rsidR="00826672" w:rsidRDefault="00826672" w:rsidP="00DE3B5B">
      <w:pPr>
        <w:pStyle w:val="Heading1"/>
        <w:spacing w:after="120"/>
        <w:ind w:left="360"/>
        <w:rPr>
          <w:rFonts w:cs="Arial"/>
        </w:rPr>
      </w:pPr>
    </w:p>
    <w:p w14:paraId="53031F7B" w14:textId="77777777" w:rsidR="00826672" w:rsidRPr="00DE3B5B" w:rsidRDefault="00826672" w:rsidP="00DE3B5B">
      <w:pPr>
        <w:rPr>
          <w:lang w:val="sl-SI" w:eastAsia="sl-SI"/>
        </w:rPr>
      </w:pPr>
    </w:p>
    <w:p w14:paraId="39DBA4B3" w14:textId="77777777" w:rsidR="00066670" w:rsidRPr="00F53CE7" w:rsidRDefault="00B5452F" w:rsidP="00A06ADA">
      <w:pPr>
        <w:pStyle w:val="Heading1"/>
        <w:numPr>
          <w:ilvl w:val="0"/>
          <w:numId w:val="11"/>
        </w:numPr>
        <w:spacing w:after="120"/>
        <w:rPr>
          <w:rFonts w:cs="Arial"/>
        </w:rPr>
      </w:pPr>
      <w:r>
        <w:t>PROCUREMENT DOCUMENTS</w:t>
      </w:r>
    </w:p>
    <w:tbl>
      <w:tblPr>
        <w:tblW w:w="9072" w:type="dxa"/>
        <w:tblInd w:w="108" w:type="dxa"/>
        <w:tblLayout w:type="fixed"/>
        <w:tblCellMar>
          <w:top w:w="108" w:type="dxa"/>
          <w:bottom w:w="108" w:type="dxa"/>
        </w:tblCellMar>
        <w:tblLook w:val="04A0" w:firstRow="1" w:lastRow="0" w:firstColumn="1" w:lastColumn="0" w:noHBand="0" w:noVBand="1"/>
      </w:tblPr>
      <w:tblGrid>
        <w:gridCol w:w="3119"/>
        <w:gridCol w:w="5953"/>
      </w:tblGrid>
      <w:tr w:rsidR="00B5452F" w:rsidRPr="00DF4511" w14:paraId="4C9C0259" w14:textId="77777777" w:rsidTr="00E14A6F">
        <w:tc>
          <w:tcPr>
            <w:tcW w:w="9072" w:type="dxa"/>
            <w:gridSpan w:val="2"/>
            <w:tcBorders>
              <w:top w:val="single" w:sz="4" w:space="0" w:color="000000"/>
              <w:left w:val="single" w:sz="4" w:space="0" w:color="000000"/>
              <w:bottom w:val="single" w:sz="4" w:space="0" w:color="000000"/>
              <w:right w:val="single" w:sz="4" w:space="0" w:color="000000"/>
            </w:tcBorders>
            <w:hideMark/>
          </w:tcPr>
          <w:p w14:paraId="3A4A39E6" w14:textId="77777777" w:rsidR="00B5452F" w:rsidRPr="00F53CE7" w:rsidRDefault="00B5452F" w:rsidP="00B5452F">
            <w:pPr>
              <w:widowControl w:val="0"/>
              <w:snapToGrid w:val="0"/>
              <w:spacing w:before="120" w:after="120"/>
              <w:rPr>
                <w:rFonts w:cs="Arial"/>
                <w:b/>
                <w:bCs/>
                <w:color w:val="000000"/>
                <w:sz w:val="22"/>
                <w:szCs w:val="22"/>
              </w:rPr>
            </w:pPr>
            <w:r>
              <w:rPr>
                <w:b/>
                <w:bCs/>
                <w:color w:val="000000"/>
                <w:sz w:val="22"/>
                <w:szCs w:val="22"/>
              </w:rPr>
              <w:t>The procurement documents comprise the following forms:</w:t>
            </w:r>
          </w:p>
        </w:tc>
      </w:tr>
      <w:tr w:rsidR="00B5452F" w:rsidRPr="00DF4511" w14:paraId="7F9847D0" w14:textId="77777777" w:rsidTr="00E14A6F">
        <w:tc>
          <w:tcPr>
            <w:tcW w:w="9072"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812E959" w14:textId="77777777" w:rsidR="00B5452F" w:rsidRPr="00F53CE7" w:rsidRDefault="00B5452F" w:rsidP="001068A7">
            <w:pPr>
              <w:widowControl w:val="0"/>
              <w:numPr>
                <w:ilvl w:val="0"/>
                <w:numId w:val="1"/>
              </w:numPr>
              <w:snapToGrid w:val="0"/>
              <w:spacing w:before="120" w:after="120" w:line="240" w:lineRule="auto"/>
              <w:jc w:val="both"/>
              <w:rPr>
                <w:rFonts w:cs="Arial"/>
                <w:color w:val="000000"/>
                <w:sz w:val="22"/>
                <w:szCs w:val="22"/>
              </w:rPr>
            </w:pPr>
            <w:r>
              <w:rPr>
                <w:color w:val="000000"/>
                <w:sz w:val="22"/>
                <w:szCs w:val="22"/>
              </w:rPr>
              <w:t>Form N-1: Instructions to tenderers</w:t>
            </w:r>
          </w:p>
          <w:p w14:paraId="288ECD15" w14:textId="77777777" w:rsidR="00B5452F" w:rsidRPr="00F53CE7" w:rsidRDefault="00B5452F" w:rsidP="001068A7">
            <w:pPr>
              <w:widowControl w:val="0"/>
              <w:numPr>
                <w:ilvl w:val="0"/>
                <w:numId w:val="1"/>
              </w:numPr>
              <w:snapToGrid w:val="0"/>
              <w:spacing w:before="120" w:after="120" w:line="240" w:lineRule="auto"/>
              <w:jc w:val="both"/>
              <w:rPr>
                <w:rFonts w:cs="Arial"/>
                <w:color w:val="000000"/>
                <w:sz w:val="22"/>
                <w:szCs w:val="22"/>
              </w:rPr>
            </w:pPr>
            <w:r>
              <w:rPr>
                <w:color w:val="000000"/>
                <w:sz w:val="22"/>
                <w:szCs w:val="22"/>
              </w:rPr>
              <w:t>Form P-2: Tender</w:t>
            </w:r>
          </w:p>
          <w:p w14:paraId="095E58A1" w14:textId="77777777" w:rsidR="00B5452F" w:rsidRPr="00F53CE7" w:rsidRDefault="00B5452F" w:rsidP="001068A7">
            <w:pPr>
              <w:widowControl w:val="0"/>
              <w:numPr>
                <w:ilvl w:val="0"/>
                <w:numId w:val="1"/>
              </w:numPr>
              <w:snapToGrid w:val="0"/>
              <w:spacing w:before="120" w:after="120" w:line="240" w:lineRule="auto"/>
              <w:jc w:val="both"/>
              <w:rPr>
                <w:rFonts w:cs="Arial"/>
                <w:color w:val="000000"/>
                <w:sz w:val="22"/>
                <w:szCs w:val="22"/>
              </w:rPr>
            </w:pPr>
            <w:r>
              <w:rPr>
                <w:color w:val="000000"/>
                <w:sz w:val="22"/>
                <w:szCs w:val="22"/>
              </w:rPr>
              <w:t>Form P-3: Sample Contract</w:t>
            </w:r>
          </w:p>
          <w:p w14:paraId="037ABC3C" w14:textId="77777777" w:rsidR="00C418F2" w:rsidRPr="00692E2F" w:rsidRDefault="00B5452F" w:rsidP="001068A7">
            <w:pPr>
              <w:widowControl w:val="0"/>
              <w:numPr>
                <w:ilvl w:val="0"/>
                <w:numId w:val="1"/>
              </w:numPr>
              <w:snapToGrid w:val="0"/>
              <w:spacing w:before="120" w:after="120" w:line="240" w:lineRule="auto"/>
              <w:jc w:val="both"/>
              <w:rPr>
                <w:rFonts w:cs="Arial"/>
                <w:color w:val="000000"/>
                <w:sz w:val="22"/>
                <w:szCs w:val="22"/>
              </w:rPr>
            </w:pPr>
            <w:r>
              <w:rPr>
                <w:color w:val="000000"/>
                <w:sz w:val="22"/>
                <w:szCs w:val="22"/>
              </w:rPr>
              <w:t>Form P-6: Information on Subcontractors</w:t>
            </w:r>
          </w:p>
          <w:p w14:paraId="1693EF90" w14:textId="77777777" w:rsidR="001068A7" w:rsidRPr="00692E2F" w:rsidRDefault="001068A7" w:rsidP="001068A7">
            <w:pPr>
              <w:numPr>
                <w:ilvl w:val="0"/>
                <w:numId w:val="1"/>
              </w:numPr>
              <w:spacing w:after="120"/>
              <w:jc w:val="both"/>
              <w:rPr>
                <w:rFonts w:cs="Arial"/>
                <w:color w:val="000000"/>
                <w:sz w:val="22"/>
                <w:szCs w:val="22"/>
              </w:rPr>
            </w:pPr>
            <w:r>
              <w:rPr>
                <w:color w:val="000000"/>
                <w:sz w:val="22"/>
                <w:szCs w:val="22"/>
              </w:rPr>
              <w:t>Form P-10: Authorisation to acquire a certificate from criminal records</w:t>
            </w:r>
          </w:p>
          <w:p w14:paraId="445A2FC5" w14:textId="77777777" w:rsidR="001068A7" w:rsidRPr="00692E2F" w:rsidRDefault="001068A7" w:rsidP="003D695C">
            <w:pPr>
              <w:widowControl w:val="0"/>
              <w:numPr>
                <w:ilvl w:val="0"/>
                <w:numId w:val="1"/>
              </w:numPr>
              <w:spacing w:after="120" w:line="240" w:lineRule="auto"/>
              <w:jc w:val="both"/>
              <w:rPr>
                <w:rFonts w:cs="Arial"/>
                <w:color w:val="000000"/>
                <w:sz w:val="22"/>
                <w:szCs w:val="22"/>
              </w:rPr>
            </w:pPr>
            <w:r>
              <w:rPr>
                <w:color w:val="000000"/>
                <w:sz w:val="22"/>
                <w:szCs w:val="22"/>
              </w:rPr>
              <w:t xml:space="preserve">Form P-11: </w:t>
            </w:r>
            <w:r w:rsidR="003D695C">
              <w:rPr>
                <w:color w:val="000000"/>
                <w:sz w:val="22"/>
                <w:szCs w:val="22"/>
              </w:rPr>
              <w:t>S</w:t>
            </w:r>
            <w:r w:rsidR="003D695C" w:rsidRPr="003D695C">
              <w:rPr>
                <w:color w:val="000000"/>
                <w:sz w:val="22"/>
                <w:szCs w:val="22"/>
              </w:rPr>
              <w:t>tatement on ownership structure</w:t>
            </w:r>
          </w:p>
          <w:p w14:paraId="52E764D8" w14:textId="77777777" w:rsidR="00B2121C" w:rsidRPr="00692E2F" w:rsidRDefault="00B2121C" w:rsidP="001068A7">
            <w:pPr>
              <w:numPr>
                <w:ilvl w:val="0"/>
                <w:numId w:val="1"/>
              </w:numPr>
              <w:suppressAutoHyphens/>
              <w:spacing w:after="120" w:line="240" w:lineRule="auto"/>
              <w:rPr>
                <w:rFonts w:cs="Arial"/>
                <w:color w:val="000000"/>
                <w:sz w:val="22"/>
                <w:szCs w:val="22"/>
              </w:rPr>
            </w:pPr>
            <w:r>
              <w:rPr>
                <w:color w:val="000000"/>
                <w:sz w:val="22"/>
                <w:szCs w:val="22"/>
              </w:rPr>
              <w:t>ESPD (XML file)</w:t>
            </w:r>
          </w:p>
          <w:p w14:paraId="121488DD" w14:textId="0E50DED9" w:rsidR="00B5452F" w:rsidRDefault="00B5452F" w:rsidP="001068A7">
            <w:pPr>
              <w:widowControl w:val="0"/>
              <w:numPr>
                <w:ilvl w:val="0"/>
                <w:numId w:val="1"/>
              </w:numPr>
              <w:snapToGrid w:val="0"/>
              <w:spacing w:before="120" w:after="240" w:line="240" w:lineRule="auto"/>
              <w:jc w:val="both"/>
              <w:rPr>
                <w:rFonts w:cs="Arial"/>
                <w:color w:val="000000"/>
                <w:sz w:val="22"/>
                <w:szCs w:val="22"/>
              </w:rPr>
            </w:pPr>
            <w:r>
              <w:rPr>
                <w:color w:val="000000"/>
                <w:sz w:val="22"/>
                <w:szCs w:val="22"/>
              </w:rPr>
              <w:t xml:space="preserve">The procurement documents also include all potential modifications, </w:t>
            </w:r>
            <w:r w:rsidR="00640AD2">
              <w:rPr>
                <w:color w:val="000000"/>
                <w:sz w:val="22"/>
                <w:szCs w:val="22"/>
              </w:rPr>
              <w:t xml:space="preserve">supplements </w:t>
            </w:r>
            <w:r>
              <w:rPr>
                <w:color w:val="000000"/>
                <w:sz w:val="22"/>
                <w:szCs w:val="22"/>
              </w:rPr>
              <w:t xml:space="preserve">and revisions, as well as any additional information which </w:t>
            </w:r>
            <w:r w:rsidR="00C4003B">
              <w:rPr>
                <w:color w:val="000000"/>
                <w:sz w:val="22"/>
                <w:szCs w:val="22"/>
              </w:rPr>
              <w:t xml:space="preserve">is </w:t>
            </w:r>
            <w:r>
              <w:rPr>
                <w:color w:val="000000"/>
                <w:sz w:val="22"/>
                <w:szCs w:val="22"/>
              </w:rPr>
              <w:t xml:space="preserve">available at the same </w:t>
            </w:r>
            <w:r w:rsidR="00C4003B">
              <w:rPr>
                <w:color w:val="000000"/>
                <w:sz w:val="22"/>
                <w:szCs w:val="22"/>
              </w:rPr>
              <w:t xml:space="preserve">link </w:t>
            </w:r>
            <w:r>
              <w:rPr>
                <w:color w:val="000000"/>
                <w:sz w:val="22"/>
                <w:szCs w:val="22"/>
              </w:rPr>
              <w:t xml:space="preserve">as other related documents. </w:t>
            </w:r>
          </w:p>
          <w:p w14:paraId="38D34A52" w14:textId="77777777" w:rsidR="00DC5C6E" w:rsidRDefault="00DC5C6E" w:rsidP="00692E2F">
            <w:pPr>
              <w:widowControl w:val="0"/>
              <w:snapToGrid w:val="0"/>
              <w:spacing w:before="120" w:after="120" w:line="240" w:lineRule="auto"/>
              <w:jc w:val="both"/>
              <w:rPr>
                <w:rFonts w:cs="Arial"/>
                <w:color w:val="000000"/>
                <w:sz w:val="22"/>
                <w:szCs w:val="22"/>
              </w:rPr>
            </w:pPr>
            <w:r>
              <w:rPr>
                <w:color w:val="000000"/>
                <w:sz w:val="22"/>
                <w:szCs w:val="22"/>
              </w:rPr>
              <w:t xml:space="preserve">Note: </w:t>
            </w:r>
          </w:p>
          <w:p w14:paraId="1CD702EF" w14:textId="4F81DF6E" w:rsidR="00DC5C6E" w:rsidRPr="00F53CE7" w:rsidRDefault="00DC5C6E" w:rsidP="00A06ADA">
            <w:pPr>
              <w:widowControl w:val="0"/>
              <w:numPr>
                <w:ilvl w:val="0"/>
                <w:numId w:val="16"/>
              </w:numPr>
              <w:snapToGrid w:val="0"/>
              <w:spacing w:before="120" w:after="240" w:line="240" w:lineRule="auto"/>
              <w:jc w:val="both"/>
              <w:rPr>
                <w:rFonts w:cs="Arial"/>
                <w:color w:val="000000"/>
                <w:sz w:val="22"/>
                <w:szCs w:val="22"/>
              </w:rPr>
            </w:pPr>
            <w:r>
              <w:rPr>
                <w:color w:val="000000"/>
                <w:sz w:val="22"/>
                <w:szCs w:val="22"/>
              </w:rPr>
              <w:t xml:space="preserve">Procurement documents are in the </w:t>
            </w:r>
            <w:r w:rsidR="00C4003B">
              <w:rPr>
                <w:color w:val="000000"/>
                <w:sz w:val="22"/>
                <w:szCs w:val="22"/>
              </w:rPr>
              <w:t xml:space="preserve">Slovene </w:t>
            </w:r>
            <w:r>
              <w:rPr>
                <w:color w:val="000000"/>
                <w:sz w:val="22"/>
                <w:szCs w:val="22"/>
              </w:rPr>
              <w:t>language; attached is a translation in the English language.</w:t>
            </w:r>
          </w:p>
        </w:tc>
      </w:tr>
      <w:tr w:rsidR="00B5452F" w:rsidRPr="00DF4511" w14:paraId="1BBDD886" w14:textId="77777777" w:rsidTr="00CB5AC8">
        <w:trPr>
          <w:trHeight w:val="708"/>
        </w:trPr>
        <w:tc>
          <w:tcPr>
            <w:tcW w:w="90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07F139" w14:textId="77777777" w:rsidR="00B5452F" w:rsidRPr="00F53CE7" w:rsidRDefault="00B5452F" w:rsidP="00FF2F11">
            <w:pPr>
              <w:pStyle w:val="Heading1"/>
              <w:rPr>
                <w:rFonts w:cs="Arial"/>
              </w:rPr>
            </w:pPr>
            <w:r>
              <w:t xml:space="preserve">Availability of procurement documents </w:t>
            </w:r>
          </w:p>
        </w:tc>
      </w:tr>
      <w:tr w:rsidR="00B2121C" w:rsidRPr="00DF4511" w14:paraId="6CE16850" w14:textId="77777777" w:rsidTr="00CB5AC8">
        <w:trPr>
          <w:trHeight w:val="900"/>
        </w:trPr>
        <w:tc>
          <w:tcPr>
            <w:tcW w:w="9072"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2844B9" w14:textId="7DFF0A48" w:rsidR="00B2121C" w:rsidRPr="00F53CE7" w:rsidRDefault="003C5239" w:rsidP="00B2121C">
            <w:pPr>
              <w:keepNext/>
              <w:keepLines/>
              <w:widowControl w:val="0"/>
              <w:snapToGrid w:val="0"/>
              <w:spacing w:before="120" w:after="120"/>
              <w:jc w:val="both"/>
              <w:rPr>
                <w:rFonts w:cs="Arial"/>
                <w:b/>
                <w:bCs/>
                <w:sz w:val="22"/>
                <w:szCs w:val="22"/>
              </w:rPr>
            </w:pPr>
            <w:r>
              <w:t>The procurement documents are available for unrestricted and full direct access, free of charge</w:t>
            </w:r>
            <w:r w:rsidR="00C4003B">
              <w:t>,</w:t>
            </w:r>
            <w:r>
              <w:t xml:space="preserve"> at:</w:t>
            </w:r>
            <w:r>
              <w:rPr>
                <w:bCs/>
                <w:sz w:val="22"/>
                <w:szCs w:val="22"/>
              </w:rPr>
              <w:t xml:space="preserve"> </w:t>
            </w:r>
            <w:hyperlink r:id="rId9" w:history="1">
              <w:r>
                <w:rPr>
                  <w:rStyle w:val="Hyperlink"/>
                  <w:bCs/>
                  <w:sz w:val="22"/>
                  <w:szCs w:val="22"/>
                </w:rPr>
                <w:t>http://www.enarocanje.si/?podrocje=portal</w:t>
              </w:r>
            </w:hyperlink>
            <w:r>
              <w:rPr>
                <w:bCs/>
                <w:sz w:val="22"/>
                <w:szCs w:val="22"/>
              </w:rPr>
              <w:t xml:space="preserve">.  </w:t>
            </w:r>
          </w:p>
        </w:tc>
      </w:tr>
      <w:tr w:rsidR="00B2121C" w:rsidRPr="00DF4511" w14:paraId="243CD8E7" w14:textId="77777777" w:rsidTr="00F171D5">
        <w:trPr>
          <w:cantSplit/>
          <w:trHeight w:val="179"/>
        </w:trPr>
        <w:tc>
          <w:tcPr>
            <w:tcW w:w="9072"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1E6BAF9D" w14:textId="77777777" w:rsidR="00B2121C" w:rsidRPr="00F53CE7" w:rsidRDefault="00B2121C" w:rsidP="002A0241">
            <w:pPr>
              <w:pStyle w:val="Heading1"/>
              <w:rPr>
                <w:rFonts w:cs="Arial"/>
              </w:rPr>
            </w:pPr>
            <w:r>
              <w:t xml:space="preserve">ADDITIONAL INFORMATION </w:t>
            </w:r>
          </w:p>
        </w:tc>
      </w:tr>
      <w:tr w:rsidR="00B2121C" w:rsidRPr="00DF4511" w14:paraId="7F54250F" w14:textId="77777777" w:rsidTr="00F171D5">
        <w:trPr>
          <w:trHeight w:val="179"/>
        </w:trPr>
        <w:tc>
          <w:tcPr>
            <w:tcW w:w="3119" w:type="dxa"/>
            <w:tcBorders>
              <w:top w:val="single" w:sz="4" w:space="0" w:color="auto"/>
              <w:left w:val="single" w:sz="4" w:space="0" w:color="000000"/>
              <w:bottom w:val="single" w:sz="4" w:space="0" w:color="000000"/>
              <w:right w:val="nil"/>
            </w:tcBorders>
            <w:tcMar>
              <w:top w:w="0" w:type="dxa"/>
              <w:left w:w="108" w:type="dxa"/>
              <w:bottom w:w="0" w:type="dxa"/>
              <w:right w:w="108" w:type="dxa"/>
            </w:tcMar>
            <w:vAlign w:val="center"/>
            <w:hideMark/>
          </w:tcPr>
          <w:p w14:paraId="4D59D89B" w14:textId="77777777" w:rsidR="00B2121C" w:rsidRPr="00F53CE7" w:rsidRDefault="00B2121C" w:rsidP="002A0241">
            <w:pPr>
              <w:pStyle w:val="Heading1"/>
              <w:rPr>
                <w:rFonts w:cs="Arial"/>
              </w:rPr>
            </w:pPr>
            <w:r>
              <w:t xml:space="preserve">Contacts </w:t>
            </w:r>
          </w:p>
        </w:tc>
        <w:tc>
          <w:tcPr>
            <w:tcW w:w="595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D77F1D" w14:textId="01FDA044" w:rsidR="00B2121C" w:rsidRPr="00F53CE7" w:rsidRDefault="00B2121C" w:rsidP="00C175F2">
            <w:pPr>
              <w:keepNext/>
              <w:keepLines/>
              <w:widowControl w:val="0"/>
              <w:spacing w:before="120"/>
              <w:jc w:val="both"/>
              <w:rPr>
                <w:rFonts w:cs="Arial"/>
                <w:color w:val="000000"/>
                <w:sz w:val="22"/>
                <w:szCs w:val="22"/>
              </w:rPr>
            </w:pPr>
            <w:r>
              <w:rPr>
                <w:color w:val="000000"/>
                <w:sz w:val="22"/>
                <w:szCs w:val="22"/>
              </w:rPr>
              <w:t xml:space="preserve">Tenderers </w:t>
            </w:r>
            <w:r w:rsidR="00D87F22">
              <w:rPr>
                <w:color w:val="000000"/>
                <w:sz w:val="22"/>
                <w:szCs w:val="22"/>
              </w:rPr>
              <w:t>may</w:t>
            </w:r>
            <w:r>
              <w:rPr>
                <w:color w:val="000000"/>
                <w:sz w:val="22"/>
                <w:szCs w:val="22"/>
              </w:rPr>
              <w:t xml:space="preserve"> ask questions via the public procurement website. The public procurement website is the only communication channel for tenderers’ </w:t>
            </w:r>
            <w:r w:rsidR="009148AE">
              <w:rPr>
                <w:color w:val="000000"/>
                <w:sz w:val="22"/>
                <w:szCs w:val="22"/>
              </w:rPr>
              <w:t xml:space="preserve">inquiries </w:t>
            </w:r>
            <w:r>
              <w:rPr>
                <w:color w:val="000000"/>
                <w:sz w:val="22"/>
                <w:szCs w:val="22"/>
              </w:rPr>
              <w:t>regarding the tender content and compilation.</w:t>
            </w:r>
          </w:p>
          <w:p w14:paraId="083435FC" w14:textId="77777777" w:rsidR="00B2121C" w:rsidRPr="00F53CE7" w:rsidRDefault="00B2121C" w:rsidP="00C175F2">
            <w:pPr>
              <w:widowControl w:val="0"/>
              <w:jc w:val="both"/>
              <w:rPr>
                <w:rFonts w:cs="Arial"/>
                <w:color w:val="000000"/>
                <w:sz w:val="22"/>
                <w:szCs w:val="22"/>
                <w:lang w:val="sl-SI" w:eastAsia="ar-SA"/>
              </w:rPr>
            </w:pPr>
          </w:p>
          <w:p w14:paraId="5607ABBC" w14:textId="3E88CAD1" w:rsidR="00B2121C" w:rsidRPr="00F53CE7" w:rsidRDefault="00B2121C">
            <w:pPr>
              <w:widowControl w:val="0"/>
              <w:spacing w:after="120"/>
              <w:jc w:val="both"/>
              <w:rPr>
                <w:rFonts w:cs="Arial"/>
                <w:color w:val="000000"/>
                <w:sz w:val="22"/>
                <w:szCs w:val="22"/>
              </w:rPr>
            </w:pPr>
            <w:r>
              <w:rPr>
                <w:color w:val="000000"/>
                <w:sz w:val="22"/>
                <w:szCs w:val="22"/>
              </w:rPr>
              <w:t xml:space="preserve">The </w:t>
            </w:r>
            <w:r w:rsidR="00470928">
              <w:rPr>
                <w:color w:val="000000"/>
                <w:sz w:val="22"/>
                <w:szCs w:val="22"/>
              </w:rPr>
              <w:t xml:space="preserve">Contracting </w:t>
            </w:r>
            <w:r w:rsidR="00F225D1">
              <w:rPr>
                <w:color w:val="000000"/>
                <w:sz w:val="22"/>
                <w:szCs w:val="22"/>
              </w:rPr>
              <w:t>A</w:t>
            </w:r>
            <w:r>
              <w:rPr>
                <w:color w:val="000000"/>
                <w:sz w:val="22"/>
                <w:szCs w:val="22"/>
              </w:rPr>
              <w:t xml:space="preserve">uthority is not obliged to answer any </w:t>
            </w:r>
            <w:r w:rsidR="009148AE">
              <w:rPr>
                <w:color w:val="000000"/>
                <w:sz w:val="22"/>
                <w:szCs w:val="22"/>
              </w:rPr>
              <w:t xml:space="preserve">inquiries </w:t>
            </w:r>
            <w:r>
              <w:rPr>
                <w:color w:val="000000"/>
                <w:sz w:val="22"/>
                <w:szCs w:val="22"/>
              </w:rPr>
              <w:t>not asked via the public procurement website.</w:t>
            </w:r>
          </w:p>
        </w:tc>
      </w:tr>
      <w:tr w:rsidR="00B2121C" w:rsidRPr="00DF4511" w14:paraId="547D47CB" w14:textId="77777777" w:rsidTr="00CB5AC8">
        <w:trPr>
          <w:trHeight w:val="1507"/>
        </w:trPr>
        <w:tc>
          <w:tcPr>
            <w:tcW w:w="3119"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5A1EA184" w14:textId="20D98872" w:rsidR="00B2121C" w:rsidRPr="00F53CE7" w:rsidRDefault="00B2121C" w:rsidP="00470928">
            <w:pPr>
              <w:pStyle w:val="Heading1"/>
              <w:rPr>
                <w:rFonts w:cs="Arial"/>
              </w:rPr>
            </w:pPr>
            <w:r>
              <w:t xml:space="preserve">Deadline for </w:t>
            </w:r>
            <w:r w:rsidR="009148AE">
              <w:t>inquiries</w:t>
            </w:r>
          </w:p>
        </w:tc>
        <w:tc>
          <w:tcPr>
            <w:tcW w:w="5953"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4272289" w14:textId="6E31106F" w:rsidR="00B2121C" w:rsidRPr="00F53CE7" w:rsidRDefault="00A06ADA" w:rsidP="00ED7267">
            <w:pPr>
              <w:widowControl w:val="0"/>
              <w:snapToGrid w:val="0"/>
              <w:spacing w:before="120" w:after="120"/>
              <w:jc w:val="both"/>
              <w:rPr>
                <w:rFonts w:cs="Arial"/>
                <w:b/>
                <w:sz w:val="22"/>
                <w:szCs w:val="22"/>
              </w:rPr>
            </w:pPr>
            <w:r>
              <w:rPr>
                <w:b/>
                <w:sz w:val="22"/>
                <w:szCs w:val="22"/>
              </w:rPr>
              <w:t>21</w:t>
            </w:r>
            <w:r w:rsidR="00D90D1A">
              <w:rPr>
                <w:b/>
                <w:sz w:val="22"/>
                <w:szCs w:val="22"/>
              </w:rPr>
              <w:t xml:space="preserve"> March 2019, 12:00</w:t>
            </w:r>
          </w:p>
          <w:p w14:paraId="4C64DCF4" w14:textId="0F8FE209" w:rsidR="00B2121C" w:rsidRPr="00F53CE7" w:rsidRDefault="00B2121C" w:rsidP="00470928">
            <w:pPr>
              <w:widowControl w:val="0"/>
              <w:spacing w:before="120" w:after="120"/>
              <w:jc w:val="both"/>
              <w:rPr>
                <w:rFonts w:cs="Arial"/>
                <w:color w:val="000000"/>
                <w:sz w:val="22"/>
                <w:szCs w:val="22"/>
              </w:rPr>
            </w:pPr>
            <w:r>
              <w:rPr>
                <w:color w:val="000000"/>
                <w:sz w:val="22"/>
                <w:szCs w:val="22"/>
              </w:rPr>
              <w:t xml:space="preserve">The </w:t>
            </w:r>
            <w:r w:rsidR="00470928">
              <w:rPr>
                <w:color w:val="000000"/>
                <w:sz w:val="22"/>
                <w:szCs w:val="22"/>
              </w:rPr>
              <w:t xml:space="preserve">Contracting </w:t>
            </w:r>
            <w:r w:rsidR="00F225D1">
              <w:rPr>
                <w:color w:val="000000"/>
                <w:sz w:val="22"/>
                <w:szCs w:val="22"/>
              </w:rPr>
              <w:t xml:space="preserve">Authority </w:t>
            </w:r>
            <w:r>
              <w:rPr>
                <w:color w:val="000000"/>
                <w:sz w:val="22"/>
                <w:szCs w:val="22"/>
              </w:rPr>
              <w:t>will answer</w:t>
            </w:r>
            <w:r w:rsidR="009148AE">
              <w:rPr>
                <w:color w:val="000000"/>
                <w:sz w:val="22"/>
                <w:szCs w:val="22"/>
              </w:rPr>
              <w:t xml:space="preserve"> any</w:t>
            </w:r>
            <w:r>
              <w:rPr>
                <w:color w:val="000000"/>
                <w:sz w:val="22"/>
                <w:szCs w:val="22"/>
              </w:rPr>
              <w:t xml:space="preserve"> </w:t>
            </w:r>
            <w:r w:rsidR="009148AE">
              <w:rPr>
                <w:color w:val="000000"/>
                <w:sz w:val="22"/>
                <w:szCs w:val="22"/>
              </w:rPr>
              <w:t>inquiries</w:t>
            </w:r>
            <w:r>
              <w:rPr>
                <w:color w:val="000000"/>
                <w:sz w:val="22"/>
                <w:szCs w:val="22"/>
              </w:rPr>
              <w:t xml:space="preserve"> within the statutory time limit on the website containing the procurement documents.</w:t>
            </w:r>
          </w:p>
        </w:tc>
      </w:tr>
      <w:tr w:rsidR="00B2121C" w:rsidRPr="00DF4511" w14:paraId="6D239C42" w14:textId="77777777" w:rsidTr="00E14A6F">
        <w:trPr>
          <w:cantSplit/>
          <w:trHeight w:val="328"/>
        </w:trPr>
        <w:tc>
          <w:tcPr>
            <w:tcW w:w="311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653817B4" w14:textId="77777777" w:rsidR="00B2121C" w:rsidRPr="00F53CE7" w:rsidRDefault="00B2121C" w:rsidP="002A0241">
            <w:pPr>
              <w:pStyle w:val="Heading1"/>
              <w:rPr>
                <w:rFonts w:cs="Arial"/>
              </w:rPr>
            </w:pPr>
            <w:r>
              <w:t>Meeting with tenderers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F22FE1" w14:textId="15BB951A" w:rsidR="00B2121C" w:rsidRPr="00F53CE7" w:rsidRDefault="00470928" w:rsidP="002A0241">
            <w:pPr>
              <w:pStyle w:val="Heading1"/>
              <w:rPr>
                <w:rFonts w:cs="Arial"/>
                <w:b w:val="0"/>
              </w:rPr>
            </w:pPr>
            <w:r>
              <w:rPr>
                <w:b w:val="0"/>
              </w:rPr>
              <w:t>/</w:t>
            </w:r>
          </w:p>
        </w:tc>
      </w:tr>
    </w:tbl>
    <w:p w14:paraId="0A2E81CC" w14:textId="77777777" w:rsidR="00927C02" w:rsidRPr="00F53CE7" w:rsidRDefault="00927C02" w:rsidP="005300E0">
      <w:pPr>
        <w:pStyle w:val="BodyText"/>
        <w:rPr>
          <w:rFonts w:ascii="Arial" w:hAnsi="Arial" w:cs="Arial"/>
          <w:b/>
          <w:sz w:val="22"/>
          <w:szCs w:val="22"/>
          <w:lang w:eastAsia="ar-SA"/>
        </w:rPr>
      </w:pPr>
    </w:p>
    <w:p w14:paraId="35361F4A" w14:textId="77777777" w:rsidR="002A0241" w:rsidRPr="00F53CE7" w:rsidRDefault="002A0241" w:rsidP="007531DD">
      <w:pPr>
        <w:pStyle w:val="BodyText"/>
        <w:spacing w:before="120"/>
        <w:rPr>
          <w:rFonts w:ascii="Arial" w:hAnsi="Arial" w:cs="Arial"/>
          <w:b/>
          <w:sz w:val="22"/>
          <w:szCs w:val="22"/>
          <w:lang w:eastAsia="ar-SA"/>
        </w:rPr>
      </w:pPr>
    </w:p>
    <w:p w14:paraId="785B2BDA" w14:textId="77777777" w:rsidR="00D90D1A" w:rsidRPr="00F53CE7" w:rsidRDefault="00D90D1A" w:rsidP="007531DD">
      <w:pPr>
        <w:pStyle w:val="BodyText"/>
        <w:spacing w:before="120"/>
        <w:rPr>
          <w:rFonts w:ascii="Arial" w:hAnsi="Arial" w:cs="Arial"/>
          <w:b/>
          <w:sz w:val="22"/>
          <w:szCs w:val="22"/>
          <w:lang w:eastAsia="ar-SA"/>
        </w:rPr>
      </w:pPr>
    </w:p>
    <w:p w14:paraId="5CAE3F75" w14:textId="77777777" w:rsidR="00D90D1A" w:rsidRPr="00F53CE7" w:rsidRDefault="00D90D1A" w:rsidP="007531DD">
      <w:pPr>
        <w:pStyle w:val="BodyText"/>
        <w:spacing w:before="120"/>
        <w:rPr>
          <w:rFonts w:ascii="Arial" w:hAnsi="Arial" w:cs="Arial"/>
          <w:b/>
          <w:sz w:val="22"/>
          <w:szCs w:val="22"/>
          <w:lang w:eastAsia="ar-SA"/>
        </w:rPr>
      </w:pPr>
    </w:p>
    <w:p w14:paraId="23C54FAF" w14:textId="77777777" w:rsidR="00D90D1A" w:rsidRPr="00F53CE7" w:rsidRDefault="00D90D1A" w:rsidP="007531DD">
      <w:pPr>
        <w:pStyle w:val="BodyText"/>
        <w:spacing w:before="120"/>
        <w:rPr>
          <w:rFonts w:ascii="Arial" w:hAnsi="Arial" w:cs="Arial"/>
          <w:b/>
          <w:sz w:val="22"/>
          <w:szCs w:val="22"/>
          <w:lang w:eastAsia="ar-SA"/>
        </w:rPr>
      </w:pPr>
    </w:p>
    <w:p w14:paraId="638EC0CB" w14:textId="77777777" w:rsidR="00D90D1A" w:rsidRPr="00F53CE7" w:rsidRDefault="00D90D1A" w:rsidP="007531DD">
      <w:pPr>
        <w:pStyle w:val="BodyText"/>
        <w:spacing w:before="120"/>
        <w:rPr>
          <w:rFonts w:ascii="Arial" w:hAnsi="Arial" w:cs="Arial"/>
          <w:b/>
          <w:sz w:val="22"/>
          <w:szCs w:val="22"/>
          <w:lang w:eastAsia="ar-SA"/>
        </w:rPr>
      </w:pPr>
    </w:p>
    <w:p w14:paraId="76870BE0" w14:textId="77777777" w:rsidR="00D90D1A" w:rsidRPr="00F53CE7" w:rsidRDefault="00D90D1A" w:rsidP="007531DD">
      <w:pPr>
        <w:pStyle w:val="BodyText"/>
        <w:spacing w:before="120"/>
        <w:rPr>
          <w:rFonts w:ascii="Arial" w:hAnsi="Arial" w:cs="Arial"/>
          <w:b/>
          <w:sz w:val="22"/>
          <w:szCs w:val="22"/>
          <w:lang w:eastAsia="ar-SA"/>
        </w:rPr>
      </w:pPr>
    </w:p>
    <w:p w14:paraId="35DF924D" w14:textId="77777777" w:rsidR="00D90D1A" w:rsidRPr="00F53CE7" w:rsidRDefault="00D90D1A" w:rsidP="007531DD">
      <w:pPr>
        <w:pStyle w:val="BodyText"/>
        <w:spacing w:before="120"/>
        <w:rPr>
          <w:rFonts w:ascii="Arial" w:hAnsi="Arial" w:cs="Arial"/>
          <w:b/>
          <w:sz w:val="22"/>
          <w:szCs w:val="22"/>
          <w:lang w:eastAsia="ar-SA"/>
        </w:rPr>
      </w:pPr>
    </w:p>
    <w:p w14:paraId="5CFC6C9D" w14:textId="77777777" w:rsidR="00D90D1A" w:rsidRPr="00F53CE7" w:rsidRDefault="00D90D1A" w:rsidP="007531DD">
      <w:pPr>
        <w:pStyle w:val="BodyText"/>
        <w:spacing w:before="120"/>
        <w:rPr>
          <w:rFonts w:ascii="Arial" w:hAnsi="Arial" w:cs="Arial"/>
          <w:b/>
          <w:sz w:val="22"/>
          <w:szCs w:val="22"/>
          <w:lang w:eastAsia="ar-SA"/>
        </w:rPr>
      </w:pPr>
    </w:p>
    <w:p w14:paraId="5ADF984D" w14:textId="77777777" w:rsidR="00B5452F" w:rsidRPr="00F53CE7" w:rsidRDefault="00F037CB" w:rsidP="00A06ADA">
      <w:pPr>
        <w:pStyle w:val="Heading1"/>
        <w:numPr>
          <w:ilvl w:val="0"/>
          <w:numId w:val="11"/>
        </w:numPr>
        <w:spacing w:after="120"/>
        <w:rPr>
          <w:rFonts w:cs="Arial"/>
        </w:rPr>
      </w:pPr>
      <w:r>
        <w:t>TENDER</w:t>
      </w:r>
    </w:p>
    <w:tbl>
      <w:tblPr>
        <w:tblW w:w="9072" w:type="dxa"/>
        <w:tblInd w:w="108" w:type="dxa"/>
        <w:tblLayout w:type="fixed"/>
        <w:tblLook w:val="04A0" w:firstRow="1" w:lastRow="0" w:firstColumn="1" w:lastColumn="0" w:noHBand="0" w:noVBand="1"/>
      </w:tblPr>
      <w:tblGrid>
        <w:gridCol w:w="9072"/>
      </w:tblGrid>
      <w:tr w:rsidR="00B5452F" w:rsidRPr="00DF4511" w14:paraId="6A90DD6B" w14:textId="77777777" w:rsidTr="00E14A6F">
        <w:tc>
          <w:tcPr>
            <w:tcW w:w="9072" w:type="dxa"/>
            <w:tcBorders>
              <w:top w:val="single" w:sz="4" w:space="0" w:color="000000"/>
              <w:left w:val="single" w:sz="4" w:space="0" w:color="000000"/>
              <w:bottom w:val="single" w:sz="4" w:space="0" w:color="auto"/>
              <w:right w:val="single" w:sz="4" w:space="0" w:color="000000"/>
            </w:tcBorders>
            <w:vAlign w:val="center"/>
            <w:hideMark/>
          </w:tcPr>
          <w:p w14:paraId="4EE2B6EF" w14:textId="5853D56B" w:rsidR="00B5452F" w:rsidRPr="00F53CE7" w:rsidRDefault="00F037CB">
            <w:pPr>
              <w:widowControl w:val="0"/>
              <w:spacing w:before="120" w:after="120"/>
              <w:jc w:val="both"/>
              <w:rPr>
                <w:rFonts w:cs="Arial"/>
                <w:b/>
                <w:bCs/>
                <w:sz w:val="22"/>
                <w:szCs w:val="22"/>
              </w:rPr>
            </w:pPr>
            <w:r>
              <w:rPr>
                <w:b/>
                <w:bCs/>
                <w:sz w:val="22"/>
                <w:szCs w:val="22"/>
              </w:rPr>
              <w:t xml:space="preserve">A tender must contain </w:t>
            </w:r>
            <w:r w:rsidR="00470928">
              <w:rPr>
                <w:b/>
                <w:bCs/>
                <w:sz w:val="22"/>
                <w:szCs w:val="22"/>
              </w:rPr>
              <w:t>duly</w:t>
            </w:r>
            <w:r>
              <w:rPr>
                <w:b/>
                <w:bCs/>
                <w:sz w:val="22"/>
                <w:szCs w:val="22"/>
              </w:rPr>
              <w:t xml:space="preserve"> completed </w:t>
            </w:r>
            <w:r w:rsidR="00470928">
              <w:rPr>
                <w:b/>
                <w:bCs/>
                <w:sz w:val="22"/>
                <w:szCs w:val="22"/>
              </w:rPr>
              <w:t xml:space="preserve">following </w:t>
            </w:r>
            <w:r>
              <w:rPr>
                <w:b/>
                <w:bCs/>
                <w:sz w:val="22"/>
                <w:szCs w:val="22"/>
              </w:rPr>
              <w:t>forms and other required documents.</w:t>
            </w:r>
          </w:p>
        </w:tc>
      </w:tr>
      <w:tr w:rsidR="00B5452F" w:rsidRPr="00DF4511" w14:paraId="54AE8AE5" w14:textId="77777777" w:rsidTr="00F037CB">
        <w:trPr>
          <w:trHeight w:val="5523"/>
        </w:trPr>
        <w:tc>
          <w:tcPr>
            <w:tcW w:w="9072" w:type="dxa"/>
            <w:tcBorders>
              <w:top w:val="single" w:sz="4" w:space="0" w:color="auto"/>
              <w:left w:val="single" w:sz="4" w:space="0" w:color="auto"/>
              <w:bottom w:val="single" w:sz="4" w:space="0" w:color="auto"/>
              <w:right w:val="single" w:sz="4" w:space="0" w:color="auto"/>
            </w:tcBorders>
            <w:hideMark/>
          </w:tcPr>
          <w:p w14:paraId="528B2F9B" w14:textId="77777777" w:rsidR="00B5452F" w:rsidRPr="00F53CE7" w:rsidRDefault="00B5452F" w:rsidP="00A06ADA">
            <w:pPr>
              <w:widowControl w:val="0"/>
              <w:numPr>
                <w:ilvl w:val="0"/>
                <w:numId w:val="3"/>
              </w:numPr>
              <w:spacing w:before="120" w:after="120" w:line="240" w:lineRule="auto"/>
              <w:jc w:val="both"/>
              <w:rPr>
                <w:rFonts w:cs="Arial"/>
                <w:color w:val="000000"/>
                <w:sz w:val="22"/>
                <w:szCs w:val="22"/>
              </w:rPr>
            </w:pPr>
            <w:r>
              <w:rPr>
                <w:color w:val="000000"/>
                <w:sz w:val="22"/>
                <w:szCs w:val="22"/>
              </w:rPr>
              <w:t xml:space="preserve">Completed and signed </w:t>
            </w:r>
            <w:r>
              <w:rPr>
                <w:b/>
                <w:bCs/>
                <w:color w:val="000000"/>
                <w:sz w:val="22"/>
                <w:szCs w:val="22"/>
              </w:rPr>
              <w:t>Form P-2: Tender</w:t>
            </w:r>
          </w:p>
          <w:p w14:paraId="40AE3010" w14:textId="77777777" w:rsidR="00B5452F" w:rsidRPr="00F53CE7" w:rsidRDefault="00B5452F" w:rsidP="00A06ADA">
            <w:pPr>
              <w:widowControl w:val="0"/>
              <w:numPr>
                <w:ilvl w:val="0"/>
                <w:numId w:val="3"/>
              </w:numPr>
              <w:spacing w:before="120" w:after="120" w:line="240" w:lineRule="auto"/>
              <w:jc w:val="both"/>
              <w:rPr>
                <w:rFonts w:cs="Arial"/>
                <w:color w:val="000000"/>
                <w:sz w:val="22"/>
                <w:szCs w:val="22"/>
              </w:rPr>
            </w:pPr>
            <w:r>
              <w:rPr>
                <w:color w:val="000000"/>
                <w:sz w:val="22"/>
                <w:szCs w:val="22"/>
              </w:rPr>
              <w:t xml:space="preserve">Completed and initialled </w:t>
            </w:r>
            <w:r>
              <w:rPr>
                <w:b/>
                <w:bCs/>
                <w:color w:val="000000"/>
                <w:sz w:val="22"/>
                <w:szCs w:val="22"/>
              </w:rPr>
              <w:t>Form P-3: Sample Contract</w:t>
            </w:r>
          </w:p>
          <w:p w14:paraId="7576BF15" w14:textId="77777777" w:rsidR="00C418F2" w:rsidRPr="00F53CE7" w:rsidRDefault="00B5452F" w:rsidP="00A06ADA">
            <w:pPr>
              <w:widowControl w:val="0"/>
              <w:numPr>
                <w:ilvl w:val="0"/>
                <w:numId w:val="3"/>
              </w:numPr>
              <w:spacing w:before="120" w:after="120" w:line="240" w:lineRule="auto"/>
              <w:rPr>
                <w:rFonts w:cs="Arial"/>
                <w:color w:val="000000"/>
                <w:sz w:val="22"/>
                <w:szCs w:val="22"/>
              </w:rPr>
            </w:pPr>
            <w:r>
              <w:rPr>
                <w:color w:val="000000"/>
                <w:sz w:val="22"/>
                <w:szCs w:val="22"/>
              </w:rPr>
              <w:t xml:space="preserve">If the tenderer provides the services via subcontractor(s), a completed and signed </w:t>
            </w:r>
            <w:r>
              <w:rPr>
                <w:b/>
                <w:bCs/>
                <w:color w:val="000000"/>
                <w:sz w:val="22"/>
                <w:szCs w:val="22"/>
              </w:rPr>
              <w:t>Form P-6: Information on Subcontractors</w:t>
            </w:r>
          </w:p>
          <w:p w14:paraId="678D90B2" w14:textId="69DA910B" w:rsidR="001068A7" w:rsidRPr="00F53CE7" w:rsidRDefault="001068A7" w:rsidP="00A06ADA">
            <w:pPr>
              <w:widowControl w:val="0"/>
              <w:numPr>
                <w:ilvl w:val="0"/>
                <w:numId w:val="3"/>
              </w:numPr>
              <w:spacing w:before="120" w:after="120" w:line="240" w:lineRule="auto"/>
              <w:jc w:val="both"/>
              <w:rPr>
                <w:rFonts w:cs="Arial"/>
                <w:color w:val="000000"/>
                <w:sz w:val="22"/>
                <w:szCs w:val="22"/>
              </w:rPr>
            </w:pPr>
            <w:r>
              <w:rPr>
                <w:b/>
                <w:bCs/>
                <w:color w:val="000000"/>
                <w:sz w:val="22"/>
                <w:szCs w:val="22"/>
              </w:rPr>
              <w:t>A certificate from criminal record</w:t>
            </w:r>
            <w:r w:rsidR="00D87F22">
              <w:rPr>
                <w:b/>
                <w:bCs/>
                <w:color w:val="000000"/>
                <w:sz w:val="22"/>
                <w:szCs w:val="22"/>
              </w:rPr>
              <w:t>s</w:t>
            </w:r>
            <w:r>
              <w:rPr>
                <w:color w:val="000000"/>
                <w:sz w:val="22"/>
                <w:szCs w:val="22"/>
              </w:rPr>
              <w:t xml:space="preserve"> or completed and signed </w:t>
            </w:r>
            <w:r w:rsidR="00470928">
              <w:rPr>
                <w:b/>
                <w:color w:val="000000"/>
                <w:sz w:val="22"/>
                <w:szCs w:val="22"/>
              </w:rPr>
              <w:t>F</w:t>
            </w:r>
            <w:r w:rsidRPr="008310CA">
              <w:rPr>
                <w:b/>
                <w:color w:val="000000"/>
                <w:sz w:val="22"/>
                <w:szCs w:val="22"/>
              </w:rPr>
              <w:t>orm P-10</w:t>
            </w:r>
            <w:r>
              <w:rPr>
                <w:color w:val="000000"/>
                <w:sz w:val="22"/>
                <w:szCs w:val="22"/>
              </w:rPr>
              <w:t xml:space="preserve">: </w:t>
            </w:r>
            <w:r>
              <w:rPr>
                <w:b/>
                <w:color w:val="000000"/>
                <w:sz w:val="22"/>
                <w:szCs w:val="22"/>
              </w:rPr>
              <w:t>Authorisation to acquire a certificate from criminal records</w:t>
            </w:r>
            <w:r>
              <w:rPr>
                <w:color w:val="000000"/>
                <w:sz w:val="22"/>
                <w:szCs w:val="22"/>
              </w:rPr>
              <w:t xml:space="preserve"> </w:t>
            </w:r>
          </w:p>
          <w:p w14:paraId="3CF4F779" w14:textId="4091CCCB" w:rsidR="001068A7" w:rsidRPr="00F53CE7" w:rsidRDefault="001068A7" w:rsidP="00A06ADA">
            <w:pPr>
              <w:widowControl w:val="0"/>
              <w:numPr>
                <w:ilvl w:val="0"/>
                <w:numId w:val="3"/>
              </w:numPr>
              <w:spacing w:before="120" w:after="120" w:line="240" w:lineRule="auto"/>
              <w:jc w:val="both"/>
              <w:rPr>
                <w:rFonts w:cs="Arial"/>
                <w:color w:val="000000"/>
                <w:sz w:val="22"/>
                <w:szCs w:val="22"/>
              </w:rPr>
            </w:pPr>
            <w:r>
              <w:rPr>
                <w:color w:val="000000"/>
                <w:sz w:val="22"/>
                <w:szCs w:val="22"/>
              </w:rPr>
              <w:t xml:space="preserve">Completed and signed </w:t>
            </w:r>
            <w:r>
              <w:rPr>
                <w:b/>
                <w:bCs/>
                <w:color w:val="000000"/>
                <w:sz w:val="22"/>
                <w:szCs w:val="22"/>
              </w:rPr>
              <w:t xml:space="preserve">Form P-11: </w:t>
            </w:r>
            <w:r w:rsidR="00470928" w:rsidRPr="00470928">
              <w:rPr>
                <w:b/>
                <w:bCs/>
                <w:color w:val="000000"/>
                <w:sz w:val="22"/>
                <w:szCs w:val="22"/>
              </w:rPr>
              <w:t>Statement on ownership structure</w:t>
            </w:r>
          </w:p>
          <w:p w14:paraId="1CC6ABA2" w14:textId="77777777" w:rsidR="00D90D1A" w:rsidRPr="00F53CE7" w:rsidRDefault="001068A7" w:rsidP="00A06ADA">
            <w:pPr>
              <w:numPr>
                <w:ilvl w:val="0"/>
                <w:numId w:val="3"/>
              </w:numPr>
              <w:spacing w:before="120" w:after="120"/>
              <w:rPr>
                <w:rFonts w:cs="Arial"/>
                <w:color w:val="000000"/>
                <w:sz w:val="22"/>
                <w:szCs w:val="22"/>
              </w:rPr>
            </w:pPr>
            <w:r>
              <w:rPr>
                <w:color w:val="000000"/>
                <w:sz w:val="22"/>
                <w:szCs w:val="22"/>
              </w:rPr>
              <w:t>Printed, completed and signed ESPD (for all economic operators in the tender)</w:t>
            </w:r>
          </w:p>
          <w:p w14:paraId="0CB3350E" w14:textId="346A4F28" w:rsidR="00B5452F" w:rsidRPr="00F53CE7" w:rsidRDefault="00B5452F" w:rsidP="00A06ADA">
            <w:pPr>
              <w:widowControl w:val="0"/>
              <w:numPr>
                <w:ilvl w:val="0"/>
                <w:numId w:val="3"/>
              </w:numPr>
              <w:spacing w:before="120" w:after="120" w:line="240" w:lineRule="auto"/>
              <w:jc w:val="both"/>
              <w:rPr>
                <w:rFonts w:cs="Arial"/>
                <w:color w:val="000000"/>
                <w:sz w:val="22"/>
                <w:szCs w:val="22"/>
              </w:rPr>
            </w:pPr>
            <w:r>
              <w:rPr>
                <w:color w:val="000000"/>
                <w:sz w:val="22"/>
                <w:szCs w:val="22"/>
              </w:rPr>
              <w:t xml:space="preserve">Documents </w:t>
            </w:r>
            <w:r>
              <w:rPr>
                <w:b/>
                <w:bCs/>
                <w:color w:val="000000"/>
                <w:sz w:val="22"/>
                <w:szCs w:val="22"/>
              </w:rPr>
              <w:t>under item 7.2 of these Instructions</w:t>
            </w:r>
            <w:r>
              <w:rPr>
                <w:color w:val="000000"/>
                <w:sz w:val="22"/>
                <w:szCs w:val="22"/>
              </w:rPr>
              <w:t xml:space="preserve"> (except for the above</w:t>
            </w:r>
            <w:r w:rsidR="00D87F22">
              <w:rPr>
                <w:color w:val="000000"/>
                <w:sz w:val="22"/>
                <w:szCs w:val="22"/>
              </w:rPr>
              <w:t>-</w:t>
            </w:r>
            <w:r>
              <w:rPr>
                <w:color w:val="000000"/>
                <w:sz w:val="22"/>
                <w:szCs w:val="22"/>
              </w:rPr>
              <w:t>mentioned forms, which do not have to be submitted again)</w:t>
            </w:r>
          </w:p>
          <w:p w14:paraId="52070D56" w14:textId="5152E158" w:rsidR="007B3B8E" w:rsidRPr="00F53CE7" w:rsidRDefault="00FF3E88" w:rsidP="00A06ADA">
            <w:pPr>
              <w:numPr>
                <w:ilvl w:val="0"/>
                <w:numId w:val="3"/>
              </w:numPr>
              <w:spacing w:after="120"/>
              <w:jc w:val="both"/>
              <w:rPr>
                <w:rFonts w:cs="Arial"/>
                <w:color w:val="000000"/>
                <w:sz w:val="22"/>
                <w:szCs w:val="22"/>
                <w:u w:val="single"/>
              </w:rPr>
            </w:pPr>
            <w:r>
              <w:rPr>
                <w:b/>
                <w:bCs/>
                <w:color w:val="000000"/>
                <w:sz w:val="22"/>
                <w:szCs w:val="22"/>
              </w:rPr>
              <w:t>If the tenderer provides the services</w:t>
            </w:r>
            <w:r w:rsidR="00470928">
              <w:rPr>
                <w:b/>
                <w:bCs/>
                <w:color w:val="000000"/>
                <w:sz w:val="22"/>
                <w:szCs w:val="22"/>
              </w:rPr>
              <w:t xml:space="preserve"> with</w:t>
            </w:r>
            <w:r>
              <w:rPr>
                <w:b/>
                <w:bCs/>
                <w:color w:val="000000"/>
                <w:sz w:val="22"/>
                <w:szCs w:val="22"/>
              </w:rPr>
              <w:t xml:space="preserve"> partners: a contract</w:t>
            </w:r>
            <w:r w:rsidR="00F225D1">
              <w:rPr>
                <w:b/>
                <w:bCs/>
                <w:color w:val="000000"/>
                <w:sz w:val="22"/>
                <w:szCs w:val="22"/>
              </w:rPr>
              <w:t xml:space="preserve"> for the performance</w:t>
            </w:r>
            <w:r>
              <w:rPr>
                <w:b/>
                <w:bCs/>
                <w:color w:val="000000"/>
                <w:sz w:val="22"/>
                <w:szCs w:val="22"/>
              </w:rPr>
              <w:t xml:space="preserve"> </w:t>
            </w:r>
            <w:r w:rsidR="00F225D1">
              <w:rPr>
                <w:b/>
                <w:bCs/>
                <w:color w:val="000000"/>
                <w:sz w:val="22"/>
                <w:szCs w:val="22"/>
              </w:rPr>
              <w:t xml:space="preserve">of this </w:t>
            </w:r>
            <w:r>
              <w:rPr>
                <w:b/>
                <w:bCs/>
                <w:color w:val="000000"/>
                <w:sz w:val="22"/>
                <w:szCs w:val="22"/>
              </w:rPr>
              <w:t>public procurement</w:t>
            </w:r>
            <w:r>
              <w:rPr>
                <w:color w:val="000000"/>
                <w:sz w:val="22"/>
                <w:szCs w:val="22"/>
              </w:rPr>
              <w:t xml:space="preserve"> (a partner contract) stipulating the managing partner, which shall accept obligations and receive instructions from the Contracting Authority, and which may also receive payments on behalf </w:t>
            </w:r>
            <w:r w:rsidR="00D87F22">
              <w:rPr>
                <w:color w:val="000000"/>
                <w:sz w:val="22"/>
                <w:szCs w:val="22"/>
              </w:rPr>
              <w:t xml:space="preserve">of, </w:t>
            </w:r>
            <w:r>
              <w:rPr>
                <w:color w:val="000000"/>
                <w:sz w:val="22"/>
                <w:szCs w:val="22"/>
              </w:rPr>
              <w:t>and for the account of</w:t>
            </w:r>
            <w:r w:rsidR="00D87F22">
              <w:rPr>
                <w:color w:val="000000"/>
                <w:sz w:val="22"/>
                <w:szCs w:val="22"/>
              </w:rPr>
              <w:t>,</w:t>
            </w:r>
            <w:r>
              <w:rPr>
                <w:color w:val="000000"/>
                <w:sz w:val="22"/>
                <w:szCs w:val="22"/>
              </w:rPr>
              <w:t xml:space="preserve"> all participating partners, and stating </w:t>
            </w:r>
            <w:r w:rsidR="00D87F22">
              <w:rPr>
                <w:color w:val="000000"/>
                <w:sz w:val="22"/>
                <w:szCs w:val="22"/>
              </w:rPr>
              <w:t xml:space="preserve">the </w:t>
            </w:r>
            <w:r>
              <w:rPr>
                <w:color w:val="000000"/>
                <w:sz w:val="22"/>
                <w:szCs w:val="22"/>
              </w:rPr>
              <w:t xml:space="preserve">share and type of services provided by each partner. </w:t>
            </w:r>
            <w:r>
              <w:rPr>
                <w:color w:val="000000"/>
                <w:sz w:val="22"/>
                <w:szCs w:val="22"/>
                <w:u w:val="single"/>
              </w:rPr>
              <w:t>The Contract shall clearly stipulate</w:t>
            </w:r>
            <w:r w:rsidR="00F225D1">
              <w:rPr>
                <w:color w:val="000000"/>
                <w:sz w:val="22"/>
                <w:szCs w:val="22"/>
                <w:u w:val="single"/>
              </w:rPr>
              <w:t xml:space="preserve"> that </w:t>
            </w:r>
            <w:r w:rsidR="00F225D1" w:rsidRPr="008310CA">
              <w:rPr>
                <w:sz w:val="22"/>
                <w:szCs w:val="22"/>
                <w:u w:val="single"/>
              </w:rPr>
              <w:t>all partners in a joint tender assume unlimited joint and several liability with regard to the Contracting Authority</w:t>
            </w:r>
            <w:r>
              <w:rPr>
                <w:color w:val="000000"/>
                <w:sz w:val="22"/>
                <w:szCs w:val="22"/>
                <w:u w:val="single"/>
              </w:rPr>
              <w:t>.</w:t>
            </w:r>
          </w:p>
          <w:p w14:paraId="73977F5F" w14:textId="77777777" w:rsidR="0026680D" w:rsidRPr="00F53CE7" w:rsidRDefault="0026680D" w:rsidP="0026680D">
            <w:pPr>
              <w:ind w:left="360"/>
              <w:jc w:val="both"/>
              <w:rPr>
                <w:rFonts w:cs="Arial"/>
                <w:color w:val="000000"/>
                <w:sz w:val="22"/>
                <w:szCs w:val="22"/>
                <w:lang w:val="sl-SI"/>
              </w:rPr>
            </w:pPr>
          </w:p>
          <w:p w14:paraId="15FE4544" w14:textId="77777777" w:rsidR="00B5452F" w:rsidRPr="00F53CE7" w:rsidRDefault="00B5452F" w:rsidP="00B5452F">
            <w:pPr>
              <w:widowControl w:val="0"/>
              <w:spacing w:before="120" w:after="120"/>
              <w:jc w:val="both"/>
              <w:rPr>
                <w:rFonts w:cs="Arial"/>
                <w:color w:val="000000"/>
                <w:sz w:val="22"/>
                <w:szCs w:val="22"/>
              </w:rPr>
            </w:pPr>
            <w:r>
              <w:rPr>
                <w:color w:val="000000"/>
                <w:sz w:val="22"/>
                <w:szCs w:val="22"/>
              </w:rPr>
              <w:t xml:space="preserve">NOTE: </w:t>
            </w:r>
          </w:p>
          <w:p w14:paraId="56B40EF4" w14:textId="3A1E2542" w:rsidR="00B5452F" w:rsidRPr="00F53CE7" w:rsidRDefault="007B49B5" w:rsidP="00A06ADA">
            <w:pPr>
              <w:keepNext/>
              <w:keepLines/>
              <w:widowControl w:val="0"/>
              <w:numPr>
                <w:ilvl w:val="0"/>
                <w:numId w:val="3"/>
              </w:numPr>
              <w:suppressAutoHyphens/>
              <w:spacing w:before="120" w:after="120" w:line="240" w:lineRule="auto"/>
              <w:jc w:val="both"/>
              <w:rPr>
                <w:rFonts w:cs="Arial"/>
                <w:color w:val="000000"/>
                <w:sz w:val="22"/>
                <w:szCs w:val="22"/>
              </w:rPr>
            </w:pPr>
            <w:r>
              <w:rPr>
                <w:color w:val="000000"/>
                <w:sz w:val="22"/>
                <w:szCs w:val="22"/>
              </w:rPr>
              <w:t>In the required forms, the tenderers shall complete</w:t>
            </w:r>
            <w:r w:rsidR="00B2212B">
              <w:rPr>
                <w:color w:val="000000"/>
                <w:sz w:val="22"/>
                <w:szCs w:val="22"/>
              </w:rPr>
              <w:t xml:space="preserve"> the</w:t>
            </w:r>
            <w:r>
              <w:rPr>
                <w:color w:val="000000"/>
                <w:sz w:val="22"/>
                <w:szCs w:val="22"/>
              </w:rPr>
              <w:t xml:space="preserve"> blanks and sections pertaining to </w:t>
            </w:r>
            <w:r w:rsidR="00B2212B">
              <w:rPr>
                <w:color w:val="000000"/>
                <w:sz w:val="22"/>
                <w:szCs w:val="22"/>
              </w:rPr>
              <w:t xml:space="preserve">tenderer </w:t>
            </w:r>
            <w:r>
              <w:rPr>
                <w:color w:val="000000"/>
                <w:sz w:val="22"/>
                <w:szCs w:val="22"/>
              </w:rPr>
              <w:t>data.</w:t>
            </w:r>
          </w:p>
        </w:tc>
      </w:tr>
      <w:tr w:rsidR="00622E58" w:rsidRPr="00DF4511" w14:paraId="4AB2BB40" w14:textId="77777777" w:rsidTr="00CB5AC8">
        <w:trPr>
          <w:trHeight w:val="533"/>
        </w:trPr>
        <w:tc>
          <w:tcPr>
            <w:tcW w:w="9072" w:type="dxa"/>
            <w:tcBorders>
              <w:top w:val="single" w:sz="4" w:space="0" w:color="auto"/>
              <w:left w:val="single" w:sz="4" w:space="0" w:color="auto"/>
              <w:bottom w:val="single" w:sz="4" w:space="0" w:color="auto"/>
              <w:right w:val="single" w:sz="4" w:space="0" w:color="auto"/>
            </w:tcBorders>
            <w:vAlign w:val="center"/>
          </w:tcPr>
          <w:p w14:paraId="47134E61" w14:textId="77777777" w:rsidR="00622E58" w:rsidRPr="00F53CE7" w:rsidRDefault="00622E58" w:rsidP="00622E58">
            <w:pPr>
              <w:rPr>
                <w:rFonts w:cs="Arial"/>
                <w:color w:val="000000"/>
                <w:sz w:val="22"/>
                <w:szCs w:val="22"/>
                <w:highlight w:val="yellow"/>
              </w:rPr>
            </w:pPr>
            <w:r>
              <w:rPr>
                <w:b/>
                <w:color w:val="000000"/>
                <w:sz w:val="22"/>
                <w:szCs w:val="22"/>
              </w:rPr>
              <w:t>Tender compilation</w:t>
            </w:r>
          </w:p>
        </w:tc>
      </w:tr>
      <w:tr w:rsidR="009B417B" w:rsidRPr="00DF4511" w14:paraId="66B1A067" w14:textId="77777777"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14:paraId="45C66230" w14:textId="77777777" w:rsidR="009B417B" w:rsidRPr="00F53CE7" w:rsidRDefault="009B417B" w:rsidP="00622E58">
            <w:pPr>
              <w:rPr>
                <w:rFonts w:cs="Arial"/>
                <w:b/>
                <w:color w:val="000000"/>
                <w:sz w:val="22"/>
                <w:szCs w:val="22"/>
              </w:rPr>
            </w:pPr>
            <w:r>
              <w:rPr>
                <w:b/>
                <w:color w:val="000000"/>
                <w:sz w:val="22"/>
                <w:szCs w:val="22"/>
              </w:rPr>
              <w:t>ESPD</w:t>
            </w:r>
          </w:p>
        </w:tc>
      </w:tr>
      <w:tr w:rsidR="00622E58" w:rsidRPr="00DF4511" w14:paraId="607D1ED1" w14:textId="77777777"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14:paraId="47638EDF" w14:textId="6F580E80" w:rsidR="00622E58" w:rsidRPr="00692E2F" w:rsidRDefault="00622E58" w:rsidP="005300E0">
            <w:pPr>
              <w:keepNext/>
              <w:keepLines/>
              <w:widowControl w:val="0"/>
              <w:spacing w:before="120" w:after="120"/>
              <w:jc w:val="both"/>
              <w:rPr>
                <w:rFonts w:cs="Arial"/>
                <w:color w:val="000000"/>
                <w:sz w:val="22"/>
                <w:szCs w:val="22"/>
              </w:rPr>
            </w:pPr>
            <w:r>
              <w:rPr>
                <w:color w:val="000000"/>
                <w:sz w:val="22"/>
                <w:szCs w:val="22"/>
              </w:rPr>
              <w:lastRenderedPageBreak/>
              <w:t>ESPD consists of a formal statement by the economic operator that the relevant grounds for exclusion do not apply, that the relevant selection criteria are fulfilled</w:t>
            </w:r>
            <w:r w:rsidR="00D87F22">
              <w:rPr>
                <w:color w:val="000000"/>
                <w:sz w:val="22"/>
                <w:szCs w:val="22"/>
              </w:rPr>
              <w:t>,</w:t>
            </w:r>
            <w:r>
              <w:rPr>
                <w:color w:val="000000"/>
                <w:sz w:val="22"/>
                <w:szCs w:val="22"/>
              </w:rPr>
              <w:t xml:space="preserve"> and that it will provide the relevant information as required by the contracting authority or contracting entity. The ESPD further identifies the public authority or third party responsible for establishing the supporting documents</w:t>
            </w:r>
            <w:r w:rsidR="00D87F22">
              <w:rPr>
                <w:color w:val="000000"/>
                <w:sz w:val="22"/>
                <w:szCs w:val="22"/>
              </w:rPr>
              <w:t>,</w:t>
            </w:r>
            <w:r>
              <w:rPr>
                <w:color w:val="000000"/>
                <w:sz w:val="22"/>
                <w:szCs w:val="22"/>
              </w:rPr>
              <w:t xml:space="preserve"> and contains a formal statement to the effect that the economic operator will be able, upon request and without delay, to provide those supporting documents.</w:t>
            </w:r>
          </w:p>
          <w:p w14:paraId="516CD9BA" w14:textId="77777777" w:rsidR="00622E58" w:rsidRPr="00692E2F" w:rsidRDefault="00622E58" w:rsidP="005300E0">
            <w:pPr>
              <w:keepNext/>
              <w:keepLines/>
              <w:widowControl w:val="0"/>
              <w:spacing w:before="120" w:after="120"/>
              <w:jc w:val="both"/>
              <w:rPr>
                <w:rFonts w:cs="Arial"/>
                <w:color w:val="000000"/>
                <w:sz w:val="22"/>
                <w:szCs w:val="22"/>
              </w:rPr>
            </w:pPr>
            <w:r>
              <w:rPr>
                <w:color w:val="000000"/>
                <w:sz w:val="22"/>
                <w:szCs w:val="22"/>
              </w:rPr>
              <w:t>All economic operators included in the tender: all tenderers, subcontractors and economic operators participating with their capacities must submit a completed and signed ESPD.</w:t>
            </w:r>
          </w:p>
          <w:p w14:paraId="57E990CE" w14:textId="73B6835E" w:rsidR="00622E58" w:rsidRPr="00692E2F" w:rsidRDefault="00622E58" w:rsidP="005300E0">
            <w:pPr>
              <w:keepNext/>
              <w:keepLines/>
              <w:widowControl w:val="0"/>
              <w:spacing w:before="120" w:after="120"/>
              <w:jc w:val="both"/>
              <w:rPr>
                <w:rFonts w:cs="Arial"/>
                <w:color w:val="000000"/>
                <w:sz w:val="22"/>
                <w:szCs w:val="22"/>
              </w:rPr>
            </w:pPr>
            <w:r>
              <w:rPr>
                <w:color w:val="000000"/>
                <w:sz w:val="22"/>
                <w:szCs w:val="22"/>
              </w:rPr>
              <w:t xml:space="preserve">All ESPD indications and supporting documents submitted by the economic operator must be valid. </w:t>
            </w:r>
            <w:r>
              <w:t xml:space="preserve">The economic operator shall import the Contracting Authority’s ESPD (XML file is available as an </w:t>
            </w:r>
            <w:r w:rsidR="004A0EBF">
              <w:t xml:space="preserve">annex </w:t>
            </w:r>
            <w:r>
              <w:t xml:space="preserve">to the procurement </w:t>
            </w:r>
            <w:r w:rsidR="004A0EBF">
              <w:t xml:space="preserve">documents </w:t>
            </w:r>
            <w:r>
              <w:t xml:space="preserve">on the Contracting Authority’s website) for this public </w:t>
            </w:r>
            <w:r w:rsidR="004A0EBF">
              <w:t xml:space="preserve">contract </w:t>
            </w:r>
            <w:r>
              <w:t>from the public procurements portal</w:t>
            </w:r>
            <w:r w:rsidR="004A0EBF">
              <w:t xml:space="preserve"> </w:t>
            </w:r>
            <w:r>
              <w:t>/</w:t>
            </w:r>
            <w:proofErr w:type="spellStart"/>
            <w:r>
              <w:t>ESPD</w:t>
            </w:r>
            <w:proofErr w:type="gramStart"/>
            <w:r>
              <w:t>:</w:t>
            </w:r>
            <w:proofErr w:type="gramEnd"/>
            <w:r w:rsidR="008310CA">
              <w:rPr>
                <w:rStyle w:val="Hyperlink"/>
                <w:sz w:val="22"/>
                <w:szCs w:val="22"/>
              </w:rPr>
              <w:fldChar w:fldCharType="begin"/>
            </w:r>
            <w:r w:rsidR="008310CA">
              <w:rPr>
                <w:rStyle w:val="Hyperlink"/>
                <w:sz w:val="22"/>
                <w:szCs w:val="22"/>
              </w:rPr>
              <w:instrText xml:space="preserve"> HYPERLINK "http://www.enarocanje.si/ESPD/" </w:instrText>
            </w:r>
            <w:r w:rsidR="008310CA">
              <w:rPr>
                <w:rStyle w:val="Hyperlink"/>
                <w:sz w:val="22"/>
                <w:szCs w:val="22"/>
              </w:rPr>
              <w:fldChar w:fldCharType="separate"/>
            </w:r>
            <w:r>
              <w:rPr>
                <w:rStyle w:val="Hyperlink"/>
                <w:sz w:val="22"/>
                <w:szCs w:val="22"/>
              </w:rPr>
              <w:t>http</w:t>
            </w:r>
            <w:proofErr w:type="spellEnd"/>
            <w:r>
              <w:rPr>
                <w:rStyle w:val="Hyperlink"/>
                <w:sz w:val="22"/>
                <w:szCs w:val="22"/>
              </w:rPr>
              <w:t>://www.enarocanje.si/ESPD/</w:t>
            </w:r>
            <w:r w:rsidR="008310CA">
              <w:rPr>
                <w:rStyle w:val="Hyperlink"/>
                <w:sz w:val="22"/>
                <w:szCs w:val="22"/>
              </w:rPr>
              <w:fldChar w:fldCharType="end"/>
            </w:r>
            <w:r>
              <w:t>, enter the required information, print and sign it</w:t>
            </w:r>
            <w:r w:rsidR="00D87F22">
              <w:t>,</w:t>
            </w:r>
            <w:r>
              <w:t xml:space="preserve"> and </w:t>
            </w:r>
            <w:r w:rsidR="004A0EBF">
              <w:t>attach it to</w:t>
            </w:r>
            <w:r>
              <w:t xml:space="preserve"> the tender.</w:t>
            </w:r>
          </w:p>
          <w:p w14:paraId="36651FAE" w14:textId="4BE92D85" w:rsidR="00622E58" w:rsidRPr="00692E2F" w:rsidRDefault="00622E58" w:rsidP="00D87F22">
            <w:pPr>
              <w:spacing w:after="240"/>
              <w:jc w:val="both"/>
              <w:rPr>
                <w:rFonts w:cs="Arial"/>
                <w:color w:val="000000"/>
                <w:sz w:val="22"/>
                <w:szCs w:val="22"/>
                <w:highlight w:val="yellow"/>
              </w:rPr>
            </w:pPr>
            <w:r>
              <w:rPr>
                <w:color w:val="000000"/>
                <w:sz w:val="22"/>
                <w:szCs w:val="22"/>
              </w:rPr>
              <w:t xml:space="preserve">Notwithstanding the preceding paragraph, economic operators may reuse an ESPD which has already been used in a previous procurement procedure, provided that they confirm that the information contained therein </w:t>
            </w:r>
            <w:r w:rsidR="00D87F22">
              <w:rPr>
                <w:color w:val="000000"/>
                <w:sz w:val="22"/>
                <w:szCs w:val="22"/>
              </w:rPr>
              <w:t>i</w:t>
            </w:r>
            <w:r>
              <w:rPr>
                <w:color w:val="000000"/>
                <w:sz w:val="22"/>
                <w:szCs w:val="22"/>
              </w:rPr>
              <w:t xml:space="preserve">s </w:t>
            </w:r>
            <w:r w:rsidR="00D87F22">
              <w:rPr>
                <w:color w:val="000000"/>
                <w:sz w:val="22"/>
                <w:szCs w:val="22"/>
              </w:rPr>
              <w:t>still</w:t>
            </w:r>
            <w:r>
              <w:rPr>
                <w:color w:val="000000"/>
                <w:sz w:val="22"/>
                <w:szCs w:val="22"/>
              </w:rPr>
              <w:t xml:space="preserve"> correct and in accordance with the requirements of the Contracting Authority for the procurement in question.</w:t>
            </w:r>
          </w:p>
        </w:tc>
      </w:tr>
      <w:tr w:rsidR="00582E31" w:rsidRPr="00DF4511" w14:paraId="0C08BD3B" w14:textId="77777777" w:rsidTr="00A06ADA">
        <w:trPr>
          <w:trHeight w:val="451"/>
        </w:trPr>
        <w:tc>
          <w:tcPr>
            <w:tcW w:w="9072" w:type="dxa"/>
            <w:tcBorders>
              <w:top w:val="single" w:sz="4" w:space="0" w:color="auto"/>
              <w:left w:val="single" w:sz="4" w:space="0" w:color="auto"/>
              <w:bottom w:val="single" w:sz="4" w:space="0" w:color="auto"/>
              <w:right w:val="single" w:sz="4" w:space="0" w:color="auto"/>
            </w:tcBorders>
            <w:vAlign w:val="center"/>
          </w:tcPr>
          <w:p w14:paraId="3B141224" w14:textId="4B8414CB" w:rsidR="00582E31" w:rsidRPr="00692E2F" w:rsidRDefault="004A0EBF" w:rsidP="00DC5C6E">
            <w:pPr>
              <w:rPr>
                <w:rFonts w:cs="Arial"/>
                <w:color w:val="000000"/>
                <w:sz w:val="22"/>
                <w:szCs w:val="22"/>
                <w:highlight w:val="yellow"/>
              </w:rPr>
            </w:pPr>
            <w:r w:rsidRPr="004A0EBF">
              <w:rPr>
                <w:b/>
                <w:color w:val="000000"/>
                <w:sz w:val="22"/>
                <w:szCs w:val="22"/>
              </w:rPr>
              <w:t>Statement on ownership structure</w:t>
            </w:r>
            <w:r w:rsidR="00582E31">
              <w:rPr>
                <w:b/>
                <w:color w:val="000000"/>
                <w:sz w:val="22"/>
                <w:szCs w:val="22"/>
              </w:rPr>
              <w:t xml:space="preserve"> (Form P-11)</w:t>
            </w:r>
          </w:p>
        </w:tc>
      </w:tr>
      <w:tr w:rsidR="00582E31" w:rsidRPr="00DF4511" w14:paraId="107C4572" w14:textId="77777777"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14:paraId="46504538" w14:textId="140ABC9E" w:rsidR="00582E31" w:rsidRPr="00692E2F" w:rsidRDefault="00582E31">
            <w:pPr>
              <w:spacing w:before="240" w:after="240"/>
              <w:jc w:val="both"/>
              <w:rPr>
                <w:rFonts w:cs="Arial"/>
                <w:b/>
                <w:color w:val="000000"/>
                <w:sz w:val="22"/>
                <w:szCs w:val="22"/>
              </w:rPr>
            </w:pPr>
            <w:r>
              <w:rPr>
                <w:sz w:val="22"/>
                <w:szCs w:val="22"/>
              </w:rPr>
              <w:t xml:space="preserve">Pursuant to Article 14, paragraph 6, of the Integrity and Prevention of Corruption Act (Official Gazette of the Republic of Slovenia No. 69/2011, ZIntPK-UPB2), the selected tenderer shall, </w:t>
            </w:r>
            <w:r w:rsidR="00D87F22">
              <w:rPr>
                <w:sz w:val="22"/>
                <w:szCs w:val="22"/>
              </w:rPr>
              <w:t>at the request of</w:t>
            </w:r>
            <w:r>
              <w:rPr>
                <w:sz w:val="22"/>
                <w:szCs w:val="22"/>
              </w:rPr>
              <w:t xml:space="preserve"> the Contracting Authority, prior to the conclusion of a contract exceeding </w:t>
            </w:r>
            <w:r w:rsidR="00D87F22">
              <w:rPr>
                <w:sz w:val="22"/>
                <w:szCs w:val="22"/>
              </w:rPr>
              <w:t>a</w:t>
            </w:r>
            <w:r>
              <w:rPr>
                <w:sz w:val="22"/>
                <w:szCs w:val="22"/>
              </w:rPr>
              <w:t xml:space="preserve"> value of EUR 10</w:t>
            </w:r>
            <w:r w:rsidR="00D87F22">
              <w:rPr>
                <w:sz w:val="22"/>
                <w:szCs w:val="22"/>
              </w:rPr>
              <w:t>,</w:t>
            </w:r>
            <w:r>
              <w:rPr>
                <w:sz w:val="22"/>
                <w:szCs w:val="22"/>
              </w:rPr>
              <w:t>000 (excluding VAT) submit a statement or information on the participation of natural and legal persons in the tenderer’s assets, as well as on economic operators which are considered to be companies affiliated to the tenderer under the provisions of the Companies Act.</w:t>
            </w:r>
            <w:r>
              <w:rPr>
                <w:color w:val="000000"/>
                <w:sz w:val="22"/>
                <w:szCs w:val="22"/>
              </w:rPr>
              <w:t xml:space="preserve"> If the selected tenderer </w:t>
            </w:r>
            <w:r w:rsidR="004A0EBF">
              <w:rPr>
                <w:color w:val="000000"/>
                <w:sz w:val="22"/>
                <w:szCs w:val="22"/>
              </w:rPr>
              <w:t>opts</w:t>
            </w:r>
            <w:r>
              <w:rPr>
                <w:color w:val="000000"/>
                <w:sz w:val="22"/>
                <w:szCs w:val="22"/>
              </w:rPr>
              <w:t xml:space="preserve"> for the participation of subcontractors and the value of contract</w:t>
            </w:r>
            <w:r w:rsidR="004A0EBF">
              <w:rPr>
                <w:color w:val="000000"/>
                <w:sz w:val="22"/>
                <w:szCs w:val="22"/>
              </w:rPr>
              <w:t>ual</w:t>
            </w:r>
            <w:r>
              <w:rPr>
                <w:color w:val="000000"/>
                <w:sz w:val="22"/>
                <w:szCs w:val="22"/>
              </w:rPr>
              <w:t xml:space="preserve"> services of the subcontractor under this procurement exceed</w:t>
            </w:r>
            <w:r w:rsidR="00D87F22">
              <w:rPr>
                <w:color w:val="000000"/>
                <w:sz w:val="22"/>
                <w:szCs w:val="22"/>
              </w:rPr>
              <w:t xml:space="preserve">s </w:t>
            </w:r>
            <w:r>
              <w:rPr>
                <w:color w:val="000000"/>
                <w:sz w:val="22"/>
                <w:szCs w:val="22"/>
              </w:rPr>
              <w:t>EUR 10</w:t>
            </w:r>
            <w:r w:rsidR="00D87F22">
              <w:rPr>
                <w:color w:val="000000"/>
                <w:sz w:val="22"/>
                <w:szCs w:val="22"/>
              </w:rPr>
              <w:t>,</w:t>
            </w:r>
            <w:r>
              <w:rPr>
                <w:color w:val="000000"/>
                <w:sz w:val="22"/>
                <w:szCs w:val="22"/>
              </w:rPr>
              <w:t xml:space="preserve">000 (excluding VAT), the selected tenderer shall, </w:t>
            </w:r>
            <w:r w:rsidR="00D87F22">
              <w:rPr>
                <w:color w:val="000000"/>
                <w:sz w:val="22"/>
                <w:szCs w:val="22"/>
              </w:rPr>
              <w:t>at the request of</w:t>
            </w:r>
            <w:r>
              <w:rPr>
                <w:color w:val="000000"/>
                <w:sz w:val="22"/>
                <w:szCs w:val="22"/>
              </w:rPr>
              <w:t xml:space="preserve"> the Contracting Authority, submit a statement for the subcontractor. I</w:t>
            </w:r>
            <w:r w:rsidR="00D87F22">
              <w:rPr>
                <w:color w:val="000000"/>
                <w:sz w:val="22"/>
                <w:szCs w:val="22"/>
              </w:rPr>
              <w:t>f</w:t>
            </w:r>
            <w:r>
              <w:rPr>
                <w:color w:val="000000"/>
                <w:sz w:val="22"/>
                <w:szCs w:val="22"/>
              </w:rPr>
              <w:t xml:space="preserve"> the tenderer submits a false statement or provides false information on the facts stated, the contract shall be rendered null and void.</w:t>
            </w:r>
          </w:p>
        </w:tc>
      </w:tr>
      <w:tr w:rsidR="00582E31" w:rsidRPr="00DF4511" w14:paraId="0D33A5FE" w14:textId="77777777"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14:paraId="0A80E090" w14:textId="7AF2A6E0" w:rsidR="00582E31" w:rsidRPr="00F53CE7" w:rsidRDefault="00582E31">
            <w:pPr>
              <w:rPr>
                <w:rFonts w:cs="Arial"/>
                <w:b/>
                <w:color w:val="000000"/>
                <w:sz w:val="22"/>
                <w:szCs w:val="22"/>
              </w:rPr>
            </w:pPr>
            <w:r w:rsidRPr="00A06ADA">
              <w:rPr>
                <w:b/>
                <w:color w:val="000000"/>
                <w:sz w:val="22"/>
                <w:szCs w:val="22"/>
              </w:rPr>
              <w:t>Supplement, modification</w:t>
            </w:r>
            <w:r w:rsidR="00114909" w:rsidRPr="00A06ADA">
              <w:rPr>
                <w:b/>
                <w:color w:val="000000"/>
                <w:sz w:val="22"/>
                <w:szCs w:val="22"/>
              </w:rPr>
              <w:t>, revision</w:t>
            </w:r>
            <w:r w:rsidRPr="00A06ADA">
              <w:rPr>
                <w:b/>
                <w:color w:val="000000"/>
                <w:sz w:val="22"/>
                <w:szCs w:val="22"/>
              </w:rPr>
              <w:t xml:space="preserve"> or clarification of the tender</w:t>
            </w:r>
          </w:p>
        </w:tc>
      </w:tr>
      <w:tr w:rsidR="00582E31" w:rsidRPr="00DF4511" w14:paraId="539E2F51" w14:textId="77777777"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14:paraId="1173C529" w14:textId="6D1E91A5" w:rsidR="00582E31" w:rsidRPr="00F53CE7" w:rsidRDefault="00582E31" w:rsidP="005300E0">
            <w:pPr>
              <w:keepNext/>
              <w:keepLines/>
              <w:widowControl w:val="0"/>
              <w:spacing w:before="120" w:after="120"/>
              <w:jc w:val="both"/>
              <w:rPr>
                <w:rFonts w:cs="Arial"/>
                <w:color w:val="000000"/>
                <w:sz w:val="22"/>
                <w:szCs w:val="22"/>
              </w:rPr>
            </w:pPr>
            <w:r>
              <w:rPr>
                <w:color w:val="000000"/>
                <w:sz w:val="22"/>
                <w:szCs w:val="22"/>
              </w:rPr>
              <w:lastRenderedPageBreak/>
              <w:t>In the required forms, the tenderers shall complete</w:t>
            </w:r>
            <w:r w:rsidR="007B773D">
              <w:rPr>
                <w:color w:val="000000"/>
                <w:sz w:val="22"/>
                <w:szCs w:val="22"/>
              </w:rPr>
              <w:t xml:space="preserve"> the</w:t>
            </w:r>
            <w:r>
              <w:rPr>
                <w:color w:val="000000"/>
                <w:sz w:val="22"/>
                <w:szCs w:val="22"/>
              </w:rPr>
              <w:t xml:space="preserve"> blanks and sections pertaining to </w:t>
            </w:r>
            <w:r w:rsidR="007B773D">
              <w:rPr>
                <w:color w:val="000000"/>
                <w:sz w:val="22"/>
                <w:szCs w:val="22"/>
              </w:rPr>
              <w:t xml:space="preserve">tenderer </w:t>
            </w:r>
            <w:r>
              <w:rPr>
                <w:color w:val="000000"/>
                <w:sz w:val="22"/>
                <w:szCs w:val="22"/>
              </w:rPr>
              <w:t xml:space="preserve">data. </w:t>
            </w:r>
          </w:p>
          <w:p w14:paraId="215F7F1A" w14:textId="3BB65815" w:rsidR="00582E31" w:rsidRPr="00F53CE7" w:rsidRDefault="00582E31" w:rsidP="005300E0">
            <w:pPr>
              <w:keepNext/>
              <w:keepLines/>
              <w:widowControl w:val="0"/>
              <w:spacing w:before="120" w:after="120"/>
              <w:jc w:val="both"/>
              <w:rPr>
                <w:rFonts w:cs="Arial"/>
                <w:color w:val="000000"/>
                <w:sz w:val="22"/>
                <w:szCs w:val="22"/>
              </w:rPr>
            </w:pPr>
            <w:r>
              <w:rPr>
                <w:color w:val="000000"/>
                <w:sz w:val="22"/>
                <w:szCs w:val="22"/>
              </w:rPr>
              <w:t xml:space="preserve">Where information or </w:t>
            </w:r>
            <w:r w:rsidR="007B773D">
              <w:rPr>
                <w:color w:val="000000"/>
                <w:sz w:val="22"/>
                <w:szCs w:val="22"/>
              </w:rPr>
              <w:t xml:space="preserve">documents </w:t>
            </w:r>
            <w:r>
              <w:rPr>
                <w:color w:val="000000"/>
                <w:sz w:val="22"/>
                <w:szCs w:val="22"/>
              </w:rPr>
              <w:t>to be submitted by economic operators is</w:t>
            </w:r>
            <w:r w:rsidR="00D87F22">
              <w:rPr>
                <w:color w:val="000000"/>
                <w:sz w:val="22"/>
                <w:szCs w:val="22"/>
              </w:rPr>
              <w:t xml:space="preserve">, </w:t>
            </w:r>
            <w:r>
              <w:rPr>
                <w:color w:val="000000"/>
                <w:sz w:val="22"/>
                <w:szCs w:val="22"/>
              </w:rPr>
              <w:t>or appears to be</w:t>
            </w:r>
            <w:r w:rsidR="00D87F22">
              <w:rPr>
                <w:color w:val="000000"/>
                <w:sz w:val="22"/>
                <w:szCs w:val="22"/>
              </w:rPr>
              <w:t>,</w:t>
            </w:r>
            <w:r>
              <w:rPr>
                <w:color w:val="000000"/>
                <w:sz w:val="22"/>
                <w:szCs w:val="22"/>
              </w:rPr>
              <w:t xml:space="preserve"> incomplete or erroneous, or where specific documents are missing, the Contracting Authority may request the economic operators concerned to submit the missing documents</w:t>
            </w:r>
            <w:r w:rsidR="00D87F22">
              <w:rPr>
                <w:color w:val="000000"/>
                <w:sz w:val="22"/>
                <w:szCs w:val="22"/>
              </w:rPr>
              <w:t>,</w:t>
            </w:r>
            <w:r>
              <w:rPr>
                <w:color w:val="000000"/>
                <w:sz w:val="22"/>
                <w:szCs w:val="22"/>
              </w:rPr>
              <w:t xml:space="preserve"> or to supplement, correct or clarify the relevant information or </w:t>
            </w:r>
            <w:r w:rsidR="007B773D">
              <w:rPr>
                <w:color w:val="000000"/>
                <w:sz w:val="22"/>
                <w:szCs w:val="22"/>
              </w:rPr>
              <w:t xml:space="preserve">documents </w:t>
            </w:r>
            <w:r>
              <w:rPr>
                <w:color w:val="000000"/>
                <w:sz w:val="22"/>
                <w:szCs w:val="22"/>
              </w:rPr>
              <w:t xml:space="preserve">within an appropriate time limit. The Contracting Authority shall require the tenderer to supplement, correct, amend or clarify its tender only where it cannot establish certain facts by itself. Tender supplement or modification must be laid down in writing. Submitting a missing document or supplementing, correcting or clarifying the relevant information or </w:t>
            </w:r>
            <w:r w:rsidR="007B773D">
              <w:rPr>
                <w:color w:val="000000"/>
                <w:sz w:val="22"/>
                <w:szCs w:val="22"/>
              </w:rPr>
              <w:t xml:space="preserve">documents </w:t>
            </w:r>
            <w:r>
              <w:rPr>
                <w:color w:val="000000"/>
                <w:sz w:val="22"/>
                <w:szCs w:val="22"/>
              </w:rPr>
              <w:t>may relate exclusively to elements of the tender the existence of which may be objectively verified before the expiry of the time limit fixed for submi</w:t>
            </w:r>
            <w:r w:rsidR="00D87F22">
              <w:rPr>
                <w:color w:val="000000"/>
                <w:sz w:val="22"/>
                <w:szCs w:val="22"/>
              </w:rPr>
              <w:t>tting</w:t>
            </w:r>
            <w:r>
              <w:rPr>
                <w:color w:val="000000"/>
                <w:sz w:val="22"/>
                <w:szCs w:val="22"/>
              </w:rPr>
              <w:t xml:space="preserve"> requests to participate or </w:t>
            </w:r>
            <w:r w:rsidRPr="008310CA">
              <w:rPr>
                <w:color w:val="000000"/>
                <w:sz w:val="22"/>
                <w:szCs w:val="22"/>
              </w:rPr>
              <w:t>tenders</w:t>
            </w:r>
            <w:r>
              <w:rPr>
                <w:color w:val="000000"/>
                <w:sz w:val="22"/>
                <w:szCs w:val="22"/>
              </w:rPr>
              <w:t xml:space="preserve">. The contracting authority shall exclude </w:t>
            </w:r>
            <w:r w:rsidR="00D87F22">
              <w:rPr>
                <w:color w:val="000000"/>
                <w:sz w:val="22"/>
                <w:szCs w:val="22"/>
              </w:rPr>
              <w:t xml:space="preserve">an </w:t>
            </w:r>
            <w:r>
              <w:rPr>
                <w:color w:val="000000"/>
                <w:sz w:val="22"/>
                <w:szCs w:val="22"/>
              </w:rPr>
              <w:t>economic operator that fails to submit a missing document or fails to supplement, correct or clarify the relevant information or document.</w:t>
            </w:r>
          </w:p>
          <w:p w14:paraId="679BCDAD" w14:textId="77777777" w:rsidR="00582E31" w:rsidRPr="00F53CE7" w:rsidRDefault="00582E31" w:rsidP="005300E0">
            <w:pPr>
              <w:keepNext/>
              <w:keepLines/>
              <w:widowControl w:val="0"/>
              <w:spacing w:before="120" w:after="120"/>
              <w:jc w:val="both"/>
              <w:rPr>
                <w:rFonts w:cs="Arial"/>
                <w:color w:val="000000"/>
                <w:sz w:val="22"/>
                <w:szCs w:val="22"/>
                <w:lang w:val="sl-SI"/>
              </w:rPr>
            </w:pPr>
          </w:p>
          <w:p w14:paraId="5F2E5FC1" w14:textId="77777777" w:rsidR="00582E31" w:rsidRPr="00F53CE7" w:rsidRDefault="00582E31" w:rsidP="005300E0">
            <w:pPr>
              <w:keepNext/>
              <w:keepLines/>
              <w:widowControl w:val="0"/>
              <w:spacing w:before="120" w:after="120"/>
              <w:jc w:val="both"/>
              <w:rPr>
                <w:rFonts w:cs="Arial"/>
                <w:color w:val="000000"/>
                <w:sz w:val="22"/>
                <w:szCs w:val="22"/>
              </w:rPr>
            </w:pPr>
            <w:r>
              <w:rPr>
                <w:color w:val="000000"/>
                <w:sz w:val="22"/>
                <w:szCs w:val="22"/>
              </w:rPr>
              <w:t>Except where correcting or supplementing a manifest error, provided that such correction or supplementation does not result in the submission of a new tender, the tenderer may not supplement or correct the following:</w:t>
            </w:r>
          </w:p>
          <w:p w14:paraId="111C5D43" w14:textId="337A73D9" w:rsidR="00582E31" w:rsidRPr="00F53CE7" w:rsidRDefault="00582E31" w:rsidP="00A06ADA">
            <w:pPr>
              <w:numPr>
                <w:ilvl w:val="0"/>
                <w:numId w:val="4"/>
              </w:numPr>
              <w:spacing w:line="240" w:lineRule="auto"/>
              <w:ind w:left="363"/>
              <w:jc w:val="both"/>
              <w:rPr>
                <w:rFonts w:cs="Arial"/>
                <w:color w:val="000000"/>
                <w:sz w:val="22"/>
                <w:szCs w:val="22"/>
              </w:rPr>
            </w:pPr>
            <w:r>
              <w:rPr>
                <w:color w:val="000000"/>
                <w:sz w:val="22"/>
                <w:szCs w:val="22"/>
              </w:rPr>
              <w:t>the price per unit, net of VAT, the value per item, net of VAT, the aggregate value of the tender, net of VAT, except where the aggregate value is changed in accordance with Article 89, paragraph 7, of</w:t>
            </w:r>
            <w:r w:rsidR="007B773D">
              <w:rPr>
                <w:color w:val="000000"/>
                <w:sz w:val="22"/>
                <w:szCs w:val="22"/>
              </w:rPr>
              <w:t xml:space="preserve"> the Public Procurement Act</w:t>
            </w:r>
            <w:r>
              <w:rPr>
                <w:color w:val="000000"/>
                <w:sz w:val="22"/>
                <w:szCs w:val="22"/>
              </w:rPr>
              <w:t xml:space="preserve"> </w:t>
            </w:r>
            <w:r w:rsidR="007B773D">
              <w:rPr>
                <w:color w:val="000000"/>
                <w:sz w:val="22"/>
                <w:szCs w:val="22"/>
              </w:rPr>
              <w:t>(</w:t>
            </w:r>
            <w:r>
              <w:rPr>
                <w:color w:val="000000"/>
                <w:sz w:val="22"/>
                <w:szCs w:val="22"/>
              </w:rPr>
              <w:t>ZJN-3</w:t>
            </w:r>
            <w:r w:rsidR="007B773D">
              <w:rPr>
                <w:color w:val="000000"/>
                <w:sz w:val="22"/>
                <w:szCs w:val="22"/>
              </w:rPr>
              <w:t>)</w:t>
            </w:r>
            <w:r>
              <w:rPr>
                <w:color w:val="000000"/>
                <w:sz w:val="22"/>
                <w:szCs w:val="22"/>
              </w:rPr>
              <w:t>, or the tender in terms of criteria;</w:t>
            </w:r>
          </w:p>
          <w:p w14:paraId="08328745" w14:textId="79BA7EF3" w:rsidR="00582E31" w:rsidRPr="00F53CE7" w:rsidRDefault="00582E31" w:rsidP="00A06ADA">
            <w:pPr>
              <w:numPr>
                <w:ilvl w:val="0"/>
                <w:numId w:val="4"/>
              </w:numPr>
              <w:spacing w:line="240" w:lineRule="auto"/>
              <w:ind w:left="363"/>
              <w:jc w:val="both"/>
              <w:rPr>
                <w:rFonts w:cs="Arial"/>
                <w:b/>
                <w:color w:val="000000"/>
                <w:sz w:val="22"/>
                <w:szCs w:val="22"/>
              </w:rPr>
            </w:pPr>
            <w:r>
              <w:rPr>
                <w:color w:val="000000"/>
                <w:sz w:val="22"/>
                <w:szCs w:val="22"/>
              </w:rPr>
              <w:t>the part of the tender relating to technical specifications of the subject</w:t>
            </w:r>
            <w:r w:rsidR="007B773D">
              <w:rPr>
                <w:color w:val="000000"/>
                <w:sz w:val="22"/>
                <w:szCs w:val="22"/>
              </w:rPr>
              <w:t>-</w:t>
            </w:r>
            <w:r>
              <w:rPr>
                <w:color w:val="000000"/>
                <w:sz w:val="22"/>
                <w:szCs w:val="22"/>
              </w:rPr>
              <w:t xml:space="preserve">matter of the contract; </w:t>
            </w:r>
          </w:p>
          <w:p w14:paraId="157C10D3" w14:textId="32D36D54" w:rsidR="00582E31" w:rsidRPr="00F53CE7" w:rsidRDefault="00582E31" w:rsidP="00A06ADA">
            <w:pPr>
              <w:numPr>
                <w:ilvl w:val="0"/>
                <w:numId w:val="4"/>
              </w:numPr>
              <w:spacing w:after="240" w:line="240" w:lineRule="auto"/>
              <w:ind w:left="363"/>
              <w:jc w:val="both"/>
              <w:rPr>
                <w:rFonts w:cs="Arial"/>
                <w:b/>
                <w:color w:val="000000"/>
                <w:sz w:val="22"/>
                <w:szCs w:val="22"/>
              </w:rPr>
            </w:pPr>
            <w:r>
              <w:rPr>
                <w:color w:val="000000"/>
                <w:sz w:val="22"/>
                <w:szCs w:val="22"/>
              </w:rPr>
              <w:t xml:space="preserve">those elements of the tender that affect or might affect the classification of the tender in relation to other tenders received by the </w:t>
            </w:r>
            <w:r w:rsidR="007B773D">
              <w:rPr>
                <w:color w:val="000000"/>
                <w:sz w:val="22"/>
                <w:szCs w:val="22"/>
              </w:rPr>
              <w:t xml:space="preserve">Contracting Authority </w:t>
            </w:r>
            <w:r>
              <w:rPr>
                <w:color w:val="000000"/>
                <w:sz w:val="22"/>
                <w:szCs w:val="22"/>
              </w:rPr>
              <w:t>during the procurement procedure.</w:t>
            </w:r>
          </w:p>
        </w:tc>
      </w:tr>
    </w:tbl>
    <w:p w14:paraId="768A06E5" w14:textId="77777777" w:rsidR="00397DD3" w:rsidRPr="00F53CE7" w:rsidRDefault="00397DD3" w:rsidP="002A0241">
      <w:pPr>
        <w:pStyle w:val="Heading1"/>
        <w:rPr>
          <w:rFonts w:cs="Arial"/>
        </w:rPr>
      </w:pPr>
    </w:p>
    <w:p w14:paraId="2837828B" w14:textId="77777777" w:rsidR="00CB5AC8" w:rsidRPr="00DF4511" w:rsidRDefault="00CB5AC8" w:rsidP="00CB5AC8">
      <w:pPr>
        <w:rPr>
          <w:rFonts w:cs="Arial"/>
          <w:sz w:val="22"/>
          <w:szCs w:val="22"/>
          <w:lang w:val="sl-SI" w:eastAsia="sl-SI"/>
        </w:rPr>
      </w:pPr>
    </w:p>
    <w:p w14:paraId="7497D201" w14:textId="77777777" w:rsidR="00927C02" w:rsidRPr="00F53CE7" w:rsidRDefault="00B5452F" w:rsidP="00A06ADA">
      <w:pPr>
        <w:pStyle w:val="Heading1"/>
        <w:numPr>
          <w:ilvl w:val="0"/>
          <w:numId w:val="11"/>
        </w:numPr>
        <w:spacing w:after="120"/>
        <w:rPr>
          <w:rFonts w:cs="Arial"/>
        </w:rPr>
      </w:pPr>
      <w:r>
        <w:t>VALIDITY, LANGUAGE, FORM, VARIANTS AND OPTIONS OF THE TENDER</w:t>
      </w:r>
    </w:p>
    <w:tbl>
      <w:tblPr>
        <w:tblW w:w="9072" w:type="dxa"/>
        <w:tblInd w:w="108" w:type="dxa"/>
        <w:tblLayout w:type="fixed"/>
        <w:tblLook w:val="04A0" w:firstRow="1" w:lastRow="0" w:firstColumn="1" w:lastColumn="0" w:noHBand="0" w:noVBand="1"/>
      </w:tblPr>
      <w:tblGrid>
        <w:gridCol w:w="2694"/>
        <w:gridCol w:w="6378"/>
      </w:tblGrid>
      <w:tr w:rsidR="00B5452F" w:rsidRPr="00DF4511" w14:paraId="7D5BC2D1" w14:textId="77777777" w:rsidTr="00EE20DF">
        <w:tc>
          <w:tcPr>
            <w:tcW w:w="2694" w:type="dxa"/>
            <w:tcBorders>
              <w:top w:val="single" w:sz="4" w:space="0" w:color="000000"/>
              <w:left w:val="single" w:sz="4" w:space="0" w:color="000000"/>
              <w:bottom w:val="single" w:sz="4" w:space="0" w:color="000000"/>
              <w:right w:val="nil"/>
            </w:tcBorders>
            <w:vAlign w:val="center"/>
            <w:hideMark/>
          </w:tcPr>
          <w:p w14:paraId="7F606373" w14:textId="3C558AF7" w:rsidR="00B5452F" w:rsidRPr="00F53CE7" w:rsidRDefault="00B5452F" w:rsidP="002A0241">
            <w:pPr>
              <w:pStyle w:val="Heading1"/>
              <w:rPr>
                <w:rFonts w:cs="Arial"/>
              </w:rPr>
            </w:pPr>
            <w:r>
              <w:t xml:space="preserve">Tender validity </w:t>
            </w:r>
            <w:r w:rsidR="00D41C5B">
              <w:t>period</w:t>
            </w:r>
          </w:p>
        </w:tc>
        <w:tc>
          <w:tcPr>
            <w:tcW w:w="6378" w:type="dxa"/>
            <w:tcBorders>
              <w:top w:val="single" w:sz="4" w:space="0" w:color="000000"/>
              <w:left w:val="single" w:sz="4" w:space="0" w:color="000000"/>
              <w:bottom w:val="single" w:sz="4" w:space="0" w:color="000000"/>
              <w:right w:val="single" w:sz="4" w:space="0" w:color="000000"/>
            </w:tcBorders>
            <w:vAlign w:val="center"/>
            <w:hideMark/>
          </w:tcPr>
          <w:p w14:paraId="2FD432FB" w14:textId="5783B841" w:rsidR="00E77CA3" w:rsidRPr="00F53CE7" w:rsidRDefault="00182AC5" w:rsidP="00E77CA3">
            <w:pPr>
              <w:widowControl w:val="0"/>
              <w:snapToGrid w:val="0"/>
              <w:spacing w:before="120" w:after="120"/>
              <w:jc w:val="both"/>
              <w:rPr>
                <w:rFonts w:cs="Arial"/>
                <w:color w:val="000000"/>
                <w:sz w:val="22"/>
                <w:szCs w:val="22"/>
              </w:rPr>
            </w:pPr>
            <w:r>
              <w:rPr>
                <w:color w:val="000000"/>
                <w:sz w:val="22"/>
                <w:szCs w:val="22"/>
              </w:rPr>
              <w:t>1</w:t>
            </w:r>
            <w:r w:rsidR="00514337">
              <w:rPr>
                <w:color w:val="000000"/>
                <w:sz w:val="22"/>
                <w:szCs w:val="22"/>
              </w:rPr>
              <w:t>2</w:t>
            </w:r>
            <w:r>
              <w:rPr>
                <w:color w:val="000000"/>
                <w:sz w:val="22"/>
                <w:szCs w:val="22"/>
              </w:rPr>
              <w:t>0 days from the</w:t>
            </w:r>
            <w:r w:rsidR="00D41C5B">
              <w:rPr>
                <w:color w:val="000000"/>
                <w:sz w:val="22"/>
                <w:szCs w:val="22"/>
              </w:rPr>
              <w:t xml:space="preserve"> deadline for submission</w:t>
            </w:r>
            <w:r>
              <w:rPr>
                <w:color w:val="000000"/>
                <w:sz w:val="22"/>
                <w:szCs w:val="22"/>
              </w:rPr>
              <w:t xml:space="preserve"> of tender</w:t>
            </w:r>
            <w:r w:rsidR="00D41C5B">
              <w:rPr>
                <w:color w:val="000000"/>
                <w:sz w:val="22"/>
                <w:szCs w:val="22"/>
              </w:rPr>
              <w:t>s</w:t>
            </w:r>
            <w:r>
              <w:rPr>
                <w:color w:val="000000"/>
                <w:sz w:val="22"/>
                <w:szCs w:val="22"/>
              </w:rPr>
              <w:t>.</w:t>
            </w:r>
          </w:p>
          <w:p w14:paraId="7AB498ED" w14:textId="0E7E5316" w:rsidR="0099683A" w:rsidRPr="00F53CE7" w:rsidRDefault="0099683A" w:rsidP="00D87F22">
            <w:pPr>
              <w:widowControl w:val="0"/>
              <w:snapToGrid w:val="0"/>
              <w:spacing w:before="120" w:after="120"/>
              <w:jc w:val="both"/>
              <w:rPr>
                <w:rFonts w:cs="Arial"/>
                <w:color w:val="000000"/>
                <w:sz w:val="22"/>
                <w:szCs w:val="22"/>
              </w:rPr>
            </w:pPr>
            <w:r>
              <w:rPr>
                <w:color w:val="000000"/>
                <w:sz w:val="22"/>
                <w:szCs w:val="22"/>
              </w:rPr>
              <w:t xml:space="preserve">The tenderer shall extend the validity of the tender </w:t>
            </w:r>
            <w:r w:rsidR="00D87F22">
              <w:rPr>
                <w:color w:val="000000"/>
                <w:sz w:val="22"/>
                <w:szCs w:val="22"/>
              </w:rPr>
              <w:t xml:space="preserve">on the </w:t>
            </w:r>
            <w:r>
              <w:rPr>
                <w:color w:val="000000"/>
                <w:sz w:val="22"/>
                <w:szCs w:val="22"/>
              </w:rPr>
              <w:t xml:space="preserve">demand of the </w:t>
            </w:r>
            <w:r w:rsidR="00D41C5B">
              <w:rPr>
                <w:color w:val="000000"/>
                <w:sz w:val="22"/>
                <w:szCs w:val="22"/>
              </w:rPr>
              <w:t xml:space="preserve">Contracting </w:t>
            </w:r>
            <w:r>
              <w:rPr>
                <w:color w:val="000000"/>
                <w:sz w:val="22"/>
                <w:szCs w:val="22"/>
              </w:rPr>
              <w:t>Authority.</w:t>
            </w:r>
          </w:p>
        </w:tc>
      </w:tr>
      <w:tr w:rsidR="00B5452F" w:rsidRPr="00DF4511" w14:paraId="3F0A0666" w14:textId="77777777" w:rsidTr="00DF4511">
        <w:tc>
          <w:tcPr>
            <w:tcW w:w="2694" w:type="dxa"/>
            <w:tcBorders>
              <w:top w:val="nil"/>
              <w:left w:val="single" w:sz="4" w:space="0" w:color="000000"/>
              <w:bottom w:val="single" w:sz="4" w:space="0" w:color="auto"/>
              <w:right w:val="nil"/>
            </w:tcBorders>
            <w:vAlign w:val="center"/>
            <w:hideMark/>
          </w:tcPr>
          <w:p w14:paraId="444DBC8B" w14:textId="77777777" w:rsidR="00B5452F" w:rsidRPr="00F53CE7" w:rsidRDefault="00B5452F" w:rsidP="002A0241">
            <w:pPr>
              <w:pStyle w:val="Heading1"/>
              <w:rPr>
                <w:rFonts w:cs="Arial"/>
              </w:rPr>
            </w:pPr>
            <w:r>
              <w:t>Language</w:t>
            </w:r>
          </w:p>
        </w:tc>
        <w:tc>
          <w:tcPr>
            <w:tcW w:w="6378" w:type="dxa"/>
            <w:tcBorders>
              <w:top w:val="nil"/>
              <w:left w:val="single" w:sz="4" w:space="0" w:color="000000"/>
              <w:bottom w:val="single" w:sz="4" w:space="0" w:color="auto"/>
              <w:right w:val="single" w:sz="4" w:space="0" w:color="000000"/>
            </w:tcBorders>
            <w:vAlign w:val="center"/>
            <w:hideMark/>
          </w:tcPr>
          <w:p w14:paraId="7546FAA2" w14:textId="57E8D4F9" w:rsidR="00B5452F" w:rsidRPr="00F53CE7" w:rsidRDefault="00B5452F" w:rsidP="00B40589">
            <w:pPr>
              <w:widowControl w:val="0"/>
              <w:snapToGrid w:val="0"/>
              <w:spacing w:before="120" w:after="120"/>
              <w:jc w:val="both"/>
              <w:rPr>
                <w:rFonts w:cs="Arial"/>
                <w:color w:val="000000"/>
                <w:sz w:val="22"/>
                <w:szCs w:val="22"/>
              </w:rPr>
            </w:pPr>
            <w:r>
              <w:rPr>
                <w:color w:val="000000"/>
                <w:sz w:val="22"/>
                <w:szCs w:val="22"/>
              </w:rPr>
              <w:t xml:space="preserve">The tender shall be submitted in the </w:t>
            </w:r>
            <w:r w:rsidR="00D41C5B">
              <w:rPr>
                <w:color w:val="000000"/>
                <w:sz w:val="22"/>
                <w:szCs w:val="22"/>
              </w:rPr>
              <w:t xml:space="preserve">Slovene </w:t>
            </w:r>
            <w:r>
              <w:rPr>
                <w:color w:val="000000"/>
                <w:sz w:val="22"/>
                <w:szCs w:val="22"/>
              </w:rPr>
              <w:t xml:space="preserve">language. </w:t>
            </w:r>
            <w:r w:rsidR="00D41C5B">
              <w:rPr>
                <w:color w:val="000000"/>
                <w:sz w:val="22"/>
                <w:szCs w:val="22"/>
              </w:rPr>
              <w:t xml:space="preserve">Annexes </w:t>
            </w:r>
            <w:r>
              <w:rPr>
                <w:color w:val="000000"/>
                <w:sz w:val="22"/>
                <w:szCs w:val="22"/>
              </w:rPr>
              <w:t>and supporting documents may be submitted in any of the official languages of the European Union with a translation in</w:t>
            </w:r>
            <w:r w:rsidR="00D87F22">
              <w:rPr>
                <w:color w:val="000000"/>
                <w:sz w:val="22"/>
                <w:szCs w:val="22"/>
              </w:rPr>
              <w:t>to</w:t>
            </w:r>
            <w:r>
              <w:rPr>
                <w:color w:val="000000"/>
                <w:sz w:val="22"/>
                <w:szCs w:val="22"/>
              </w:rPr>
              <w:t xml:space="preserve"> the </w:t>
            </w:r>
            <w:r w:rsidR="00D41C5B">
              <w:rPr>
                <w:color w:val="000000"/>
                <w:sz w:val="22"/>
                <w:szCs w:val="22"/>
              </w:rPr>
              <w:t xml:space="preserve">Slovene </w:t>
            </w:r>
            <w:r>
              <w:rPr>
                <w:color w:val="000000"/>
                <w:sz w:val="22"/>
                <w:szCs w:val="22"/>
              </w:rPr>
              <w:t xml:space="preserve">language. </w:t>
            </w:r>
          </w:p>
        </w:tc>
      </w:tr>
      <w:tr w:rsidR="006A4F30" w:rsidRPr="00DF4511" w14:paraId="34944A78" w14:textId="77777777" w:rsidTr="00DF4511">
        <w:tc>
          <w:tcPr>
            <w:tcW w:w="2694" w:type="dxa"/>
            <w:tcBorders>
              <w:top w:val="single" w:sz="4" w:space="0" w:color="auto"/>
              <w:left w:val="single" w:sz="4" w:space="0" w:color="000000"/>
              <w:bottom w:val="single" w:sz="4" w:space="0" w:color="auto"/>
              <w:right w:val="nil"/>
            </w:tcBorders>
            <w:vAlign w:val="center"/>
          </w:tcPr>
          <w:p w14:paraId="7EA4401B" w14:textId="256920DD" w:rsidR="006A4F30" w:rsidRPr="00F53CE7" w:rsidRDefault="006A4F30" w:rsidP="002A0241">
            <w:pPr>
              <w:pStyle w:val="Heading1"/>
              <w:rPr>
                <w:rFonts w:cs="Arial"/>
              </w:rPr>
            </w:pPr>
            <w:r>
              <w:t>Form</w:t>
            </w:r>
            <w:r w:rsidR="00D41C5B">
              <w:t>at</w:t>
            </w:r>
          </w:p>
        </w:tc>
        <w:tc>
          <w:tcPr>
            <w:tcW w:w="6378" w:type="dxa"/>
            <w:tcBorders>
              <w:top w:val="single" w:sz="4" w:space="0" w:color="auto"/>
              <w:left w:val="single" w:sz="4" w:space="0" w:color="000000"/>
              <w:bottom w:val="single" w:sz="4" w:space="0" w:color="auto"/>
              <w:right w:val="single" w:sz="4" w:space="0" w:color="000000"/>
            </w:tcBorders>
            <w:vAlign w:val="center"/>
          </w:tcPr>
          <w:p w14:paraId="7E3C4FD4" w14:textId="64049311" w:rsidR="006A4F30" w:rsidRPr="00692E2F" w:rsidRDefault="006A4F30" w:rsidP="006A4F30">
            <w:pPr>
              <w:widowControl w:val="0"/>
              <w:spacing w:before="120" w:after="120" w:line="240" w:lineRule="auto"/>
              <w:jc w:val="both"/>
              <w:rPr>
                <w:rFonts w:cs="Arial"/>
                <w:color w:val="000000"/>
                <w:sz w:val="22"/>
                <w:szCs w:val="22"/>
              </w:rPr>
            </w:pPr>
            <w:r>
              <w:rPr>
                <w:color w:val="000000"/>
                <w:sz w:val="22"/>
                <w:szCs w:val="22"/>
              </w:rPr>
              <w:t>The tender shall be submitted in electronic form</w:t>
            </w:r>
            <w:r w:rsidR="00D41C5B">
              <w:rPr>
                <w:color w:val="000000"/>
                <w:sz w:val="22"/>
                <w:szCs w:val="22"/>
              </w:rPr>
              <w:t>at</w:t>
            </w:r>
            <w:r>
              <w:rPr>
                <w:color w:val="000000"/>
                <w:sz w:val="22"/>
                <w:szCs w:val="22"/>
              </w:rPr>
              <w:t>.</w:t>
            </w:r>
          </w:p>
          <w:p w14:paraId="6ACF7A50" w14:textId="1A3F4BF8" w:rsidR="006A4F30" w:rsidRPr="00F53CE7" w:rsidRDefault="006A4F30" w:rsidP="00D87F22">
            <w:pPr>
              <w:widowControl w:val="0"/>
              <w:snapToGrid w:val="0"/>
              <w:spacing w:before="120" w:after="120"/>
              <w:jc w:val="both"/>
              <w:rPr>
                <w:rFonts w:cs="Arial"/>
                <w:color w:val="000000"/>
                <w:sz w:val="22"/>
                <w:szCs w:val="22"/>
              </w:rPr>
            </w:pPr>
            <w:r>
              <w:rPr>
                <w:color w:val="000000"/>
                <w:sz w:val="22"/>
                <w:szCs w:val="22"/>
              </w:rPr>
              <w:t xml:space="preserve">The tenderer shall declare under criminal and material liability that all information and documents submitted in the tender are truthful and that all copies </w:t>
            </w:r>
            <w:r w:rsidR="00D87F22">
              <w:rPr>
                <w:color w:val="000000"/>
                <w:sz w:val="22"/>
                <w:szCs w:val="22"/>
              </w:rPr>
              <w:t>are identical to</w:t>
            </w:r>
            <w:r>
              <w:rPr>
                <w:color w:val="000000"/>
                <w:sz w:val="22"/>
                <w:szCs w:val="22"/>
              </w:rPr>
              <w:t xml:space="preserve"> their originals.</w:t>
            </w:r>
          </w:p>
        </w:tc>
      </w:tr>
      <w:tr w:rsidR="00B5452F" w:rsidRPr="00DF4511" w14:paraId="5B3E44D7" w14:textId="77777777" w:rsidTr="00ED2C36">
        <w:tc>
          <w:tcPr>
            <w:tcW w:w="2694" w:type="dxa"/>
            <w:tcBorders>
              <w:top w:val="single" w:sz="4" w:space="0" w:color="auto"/>
              <w:left w:val="single" w:sz="4" w:space="0" w:color="000000"/>
              <w:bottom w:val="single" w:sz="4" w:space="0" w:color="auto"/>
              <w:right w:val="nil"/>
            </w:tcBorders>
            <w:vAlign w:val="center"/>
            <w:hideMark/>
          </w:tcPr>
          <w:p w14:paraId="37F9BDBA" w14:textId="77777777" w:rsidR="00B5452F" w:rsidRPr="00F53CE7" w:rsidRDefault="00B5452F" w:rsidP="002A0241">
            <w:pPr>
              <w:pStyle w:val="Heading1"/>
              <w:rPr>
                <w:rFonts w:cs="Arial"/>
              </w:rPr>
            </w:pPr>
            <w:r>
              <w:t>Costs of the tender</w:t>
            </w:r>
          </w:p>
        </w:tc>
        <w:tc>
          <w:tcPr>
            <w:tcW w:w="6378" w:type="dxa"/>
            <w:tcBorders>
              <w:top w:val="single" w:sz="4" w:space="0" w:color="auto"/>
              <w:left w:val="single" w:sz="4" w:space="0" w:color="000000"/>
              <w:bottom w:val="single" w:sz="4" w:space="0" w:color="auto"/>
              <w:right w:val="single" w:sz="4" w:space="0" w:color="000000"/>
            </w:tcBorders>
            <w:vAlign w:val="center"/>
            <w:hideMark/>
          </w:tcPr>
          <w:p w14:paraId="02F06423" w14:textId="77777777" w:rsidR="00B5452F" w:rsidRPr="00F53CE7" w:rsidRDefault="00B5452F" w:rsidP="00B5452F">
            <w:pPr>
              <w:widowControl w:val="0"/>
              <w:snapToGrid w:val="0"/>
              <w:spacing w:before="120" w:after="120"/>
              <w:jc w:val="both"/>
              <w:rPr>
                <w:rFonts w:cs="Arial"/>
                <w:color w:val="000000"/>
                <w:sz w:val="22"/>
                <w:szCs w:val="22"/>
              </w:rPr>
            </w:pPr>
            <w:r>
              <w:rPr>
                <w:color w:val="000000"/>
                <w:sz w:val="22"/>
                <w:szCs w:val="22"/>
              </w:rPr>
              <w:t xml:space="preserve">The tenderer shall bear all costs incurred in connection with the preparation and delivery of the tender. </w:t>
            </w:r>
          </w:p>
        </w:tc>
      </w:tr>
      <w:tr w:rsidR="00B5452F" w:rsidRPr="00DF4511" w14:paraId="33B2B75B" w14:textId="77777777" w:rsidTr="00ED2C36">
        <w:trPr>
          <w:trHeight w:val="621"/>
        </w:trPr>
        <w:tc>
          <w:tcPr>
            <w:tcW w:w="2694" w:type="dxa"/>
            <w:tcBorders>
              <w:top w:val="single" w:sz="4" w:space="0" w:color="auto"/>
              <w:left w:val="single" w:sz="4" w:space="0" w:color="000000"/>
              <w:bottom w:val="single" w:sz="4" w:space="0" w:color="auto"/>
              <w:right w:val="single" w:sz="4" w:space="0" w:color="auto"/>
            </w:tcBorders>
            <w:vAlign w:val="center"/>
            <w:hideMark/>
          </w:tcPr>
          <w:p w14:paraId="7EE3D9CD" w14:textId="77777777" w:rsidR="00B5452F" w:rsidRPr="00F53CE7" w:rsidRDefault="00B5452F" w:rsidP="002A0241">
            <w:pPr>
              <w:pStyle w:val="Heading1"/>
              <w:rPr>
                <w:rFonts w:cs="Arial"/>
              </w:rPr>
            </w:pPr>
            <w:r>
              <w:lastRenderedPageBreak/>
              <w:t>Variants</w:t>
            </w:r>
          </w:p>
        </w:tc>
        <w:tc>
          <w:tcPr>
            <w:tcW w:w="6378" w:type="dxa"/>
            <w:tcBorders>
              <w:top w:val="single" w:sz="4" w:space="0" w:color="auto"/>
              <w:left w:val="single" w:sz="4" w:space="0" w:color="auto"/>
              <w:bottom w:val="single" w:sz="4" w:space="0" w:color="auto"/>
              <w:right w:val="single" w:sz="4" w:space="0" w:color="auto"/>
            </w:tcBorders>
            <w:vAlign w:val="center"/>
            <w:hideMark/>
          </w:tcPr>
          <w:p w14:paraId="06277B52" w14:textId="77777777" w:rsidR="00B5452F" w:rsidRPr="00F53CE7" w:rsidRDefault="00B5452F" w:rsidP="00B5452F">
            <w:pPr>
              <w:widowControl w:val="0"/>
              <w:snapToGrid w:val="0"/>
              <w:spacing w:before="120" w:after="120"/>
              <w:rPr>
                <w:rFonts w:cs="Arial"/>
                <w:sz w:val="22"/>
                <w:szCs w:val="22"/>
              </w:rPr>
            </w:pPr>
            <w:r>
              <w:rPr>
                <w:sz w:val="22"/>
                <w:szCs w:val="22"/>
              </w:rPr>
              <w:t>Not accepted.</w:t>
            </w:r>
          </w:p>
        </w:tc>
      </w:tr>
      <w:tr w:rsidR="00B5452F" w:rsidRPr="00DF4511" w14:paraId="036A16F1" w14:textId="77777777" w:rsidTr="007531DD">
        <w:trPr>
          <w:trHeight w:val="700"/>
        </w:trPr>
        <w:tc>
          <w:tcPr>
            <w:tcW w:w="2694" w:type="dxa"/>
            <w:tcBorders>
              <w:top w:val="single" w:sz="4" w:space="0" w:color="auto"/>
              <w:left w:val="single" w:sz="4" w:space="0" w:color="000000"/>
              <w:bottom w:val="single" w:sz="4" w:space="0" w:color="000000"/>
              <w:right w:val="single" w:sz="4" w:space="0" w:color="auto"/>
            </w:tcBorders>
            <w:vAlign w:val="center"/>
            <w:hideMark/>
          </w:tcPr>
          <w:p w14:paraId="6A30EB3C" w14:textId="77777777" w:rsidR="00B5452F" w:rsidRPr="00F53CE7" w:rsidRDefault="00B5452F" w:rsidP="002A0241">
            <w:pPr>
              <w:pStyle w:val="Heading1"/>
              <w:rPr>
                <w:rFonts w:cs="Arial"/>
              </w:rPr>
            </w:pPr>
            <w:r>
              <w:t>Options</w:t>
            </w:r>
          </w:p>
        </w:tc>
        <w:tc>
          <w:tcPr>
            <w:tcW w:w="6378" w:type="dxa"/>
            <w:tcBorders>
              <w:top w:val="single" w:sz="4" w:space="0" w:color="auto"/>
              <w:left w:val="single" w:sz="4" w:space="0" w:color="auto"/>
              <w:bottom w:val="single" w:sz="4" w:space="0" w:color="auto"/>
              <w:right w:val="single" w:sz="4" w:space="0" w:color="auto"/>
            </w:tcBorders>
            <w:vAlign w:val="center"/>
            <w:hideMark/>
          </w:tcPr>
          <w:p w14:paraId="71BD3A14" w14:textId="77777777" w:rsidR="00B5452F" w:rsidRPr="00F53CE7" w:rsidRDefault="00B5452F" w:rsidP="00B5452F">
            <w:pPr>
              <w:widowControl w:val="0"/>
              <w:snapToGrid w:val="0"/>
              <w:spacing w:before="120" w:after="120"/>
              <w:rPr>
                <w:rFonts w:cs="Arial"/>
                <w:sz w:val="22"/>
                <w:szCs w:val="22"/>
              </w:rPr>
            </w:pPr>
            <w:r>
              <w:rPr>
                <w:sz w:val="22"/>
                <w:szCs w:val="22"/>
              </w:rPr>
              <w:t>Not accepted.</w:t>
            </w:r>
          </w:p>
        </w:tc>
      </w:tr>
      <w:tr w:rsidR="00622E58" w:rsidRPr="00DF4511" w14:paraId="387FF3A3" w14:textId="77777777" w:rsidTr="007531DD">
        <w:trPr>
          <w:trHeight w:val="700"/>
        </w:trPr>
        <w:tc>
          <w:tcPr>
            <w:tcW w:w="2694" w:type="dxa"/>
            <w:tcBorders>
              <w:top w:val="single" w:sz="4" w:space="0" w:color="auto"/>
              <w:left w:val="single" w:sz="4" w:space="0" w:color="000000"/>
              <w:bottom w:val="single" w:sz="4" w:space="0" w:color="000000"/>
              <w:right w:val="single" w:sz="4" w:space="0" w:color="auto"/>
            </w:tcBorders>
            <w:vAlign w:val="center"/>
          </w:tcPr>
          <w:p w14:paraId="17FED0D4" w14:textId="77777777" w:rsidR="00F777E7" w:rsidRPr="00F53CE7" w:rsidRDefault="00F777E7" w:rsidP="002A0241">
            <w:pPr>
              <w:pStyle w:val="Heading1"/>
              <w:rPr>
                <w:rFonts w:cs="Arial"/>
              </w:rPr>
            </w:pPr>
          </w:p>
          <w:p w14:paraId="259E0E1D" w14:textId="77777777" w:rsidR="00F777E7" w:rsidRPr="00F53CE7" w:rsidRDefault="00F777E7" w:rsidP="002A0241">
            <w:pPr>
              <w:pStyle w:val="Heading1"/>
              <w:rPr>
                <w:rFonts w:cs="Arial"/>
              </w:rPr>
            </w:pPr>
          </w:p>
          <w:p w14:paraId="3B9031BF" w14:textId="77777777" w:rsidR="00F777E7" w:rsidRPr="00F53CE7" w:rsidRDefault="00F777E7" w:rsidP="002A0241">
            <w:pPr>
              <w:pStyle w:val="Heading1"/>
              <w:rPr>
                <w:rFonts w:cs="Arial"/>
              </w:rPr>
            </w:pPr>
          </w:p>
          <w:p w14:paraId="25D1439B" w14:textId="77777777" w:rsidR="00622E58" w:rsidRPr="00F53CE7" w:rsidRDefault="00622E58" w:rsidP="002A0241">
            <w:pPr>
              <w:pStyle w:val="Heading1"/>
              <w:rPr>
                <w:rFonts w:cs="Arial"/>
              </w:rPr>
            </w:pPr>
            <w:r>
              <w:t>Trade secrecy and the protection of classified information</w:t>
            </w:r>
          </w:p>
        </w:tc>
        <w:tc>
          <w:tcPr>
            <w:tcW w:w="6378" w:type="dxa"/>
            <w:tcBorders>
              <w:top w:val="single" w:sz="4" w:space="0" w:color="auto"/>
              <w:left w:val="single" w:sz="4" w:space="0" w:color="auto"/>
              <w:bottom w:val="single" w:sz="4" w:space="0" w:color="auto"/>
              <w:right w:val="single" w:sz="4" w:space="0" w:color="auto"/>
            </w:tcBorders>
            <w:vAlign w:val="center"/>
          </w:tcPr>
          <w:p w14:paraId="681B5544" w14:textId="09523812" w:rsidR="00622E58" w:rsidRPr="00F53CE7" w:rsidRDefault="00622E58" w:rsidP="00622E58">
            <w:pPr>
              <w:spacing w:before="120" w:after="120"/>
              <w:jc w:val="both"/>
              <w:rPr>
                <w:rFonts w:cs="Arial"/>
                <w:sz w:val="22"/>
                <w:szCs w:val="22"/>
              </w:rPr>
            </w:pPr>
            <w:r>
              <w:rPr>
                <w:sz w:val="22"/>
                <w:szCs w:val="22"/>
              </w:rPr>
              <w:t xml:space="preserve">The tenderer may </w:t>
            </w:r>
            <w:r w:rsidR="00D41C5B">
              <w:rPr>
                <w:sz w:val="22"/>
                <w:szCs w:val="22"/>
              </w:rPr>
              <w:t xml:space="preserve">designate </w:t>
            </w:r>
            <w:r>
              <w:rPr>
                <w:sz w:val="22"/>
                <w:szCs w:val="22"/>
              </w:rPr>
              <w:t>indi</w:t>
            </w:r>
            <w:r w:rsidR="003D695C">
              <w:rPr>
                <w:sz w:val="22"/>
                <w:szCs w:val="22"/>
              </w:rPr>
              <w:t>vidual documents or information</w:t>
            </w:r>
            <w:r>
              <w:rPr>
                <w:sz w:val="22"/>
                <w:szCs w:val="22"/>
              </w:rPr>
              <w:t xml:space="preserve"> as </w:t>
            </w:r>
            <w:r w:rsidR="00D87F22">
              <w:rPr>
                <w:sz w:val="22"/>
                <w:szCs w:val="22"/>
              </w:rPr>
              <w:t xml:space="preserve">a </w:t>
            </w:r>
            <w:r>
              <w:rPr>
                <w:sz w:val="22"/>
                <w:szCs w:val="22"/>
              </w:rPr>
              <w:t xml:space="preserve">trade secret, provided that valid decisions on trade secrecy are enclosed in the tender. Unless otherwise provided for by </w:t>
            </w:r>
            <w:r w:rsidR="00D41C5B">
              <w:rPr>
                <w:sz w:val="22"/>
                <w:szCs w:val="22"/>
              </w:rPr>
              <w:t>the Public Procurement Act (</w:t>
            </w:r>
            <w:r>
              <w:rPr>
                <w:sz w:val="22"/>
                <w:szCs w:val="22"/>
              </w:rPr>
              <w:t>ZJN-3</w:t>
            </w:r>
            <w:r w:rsidR="00D41C5B">
              <w:rPr>
                <w:sz w:val="22"/>
                <w:szCs w:val="22"/>
              </w:rPr>
              <w:t>)</w:t>
            </w:r>
            <w:r>
              <w:rPr>
                <w:sz w:val="22"/>
                <w:szCs w:val="22"/>
              </w:rPr>
              <w:t xml:space="preserve"> or any other Act, the contracting authority shall not disclose information forwarded to it by an economic operator and designated by that economic operator as a trade secret as prescribed by the law governing companies. The Contracting Authority shall provide for the protection of information which is considered to be personal data or classified information in accordance with the provisions of the law governing the protection of personal data and classified information</w:t>
            </w:r>
            <w:r w:rsidR="00111E67">
              <w:rPr>
                <w:sz w:val="22"/>
                <w:szCs w:val="22"/>
              </w:rPr>
              <w:t>,</w:t>
            </w:r>
            <w:r>
              <w:rPr>
                <w:sz w:val="22"/>
                <w:szCs w:val="22"/>
              </w:rPr>
              <w:t xml:space="preserve"> respectively. </w:t>
            </w:r>
          </w:p>
          <w:p w14:paraId="7BA3083D" w14:textId="77777777" w:rsidR="00622E58" w:rsidRPr="00F53CE7" w:rsidRDefault="00622E58" w:rsidP="004D6675">
            <w:pPr>
              <w:widowControl w:val="0"/>
              <w:snapToGrid w:val="0"/>
              <w:spacing w:before="120" w:after="120"/>
              <w:jc w:val="both"/>
              <w:rPr>
                <w:rFonts w:cs="Arial"/>
                <w:sz w:val="22"/>
                <w:szCs w:val="22"/>
              </w:rPr>
            </w:pPr>
            <w:r>
              <w:rPr>
                <w:sz w:val="22"/>
                <w:szCs w:val="22"/>
              </w:rPr>
              <w:t>Notwithstanding the preceding paragraph, the specification of the supplies, services or works tendered and the quantities indicated in the specification, the price per unit, the value of individual items and the total tender value, and all data that affected the tender classification under other criteria shall be public information.</w:t>
            </w:r>
          </w:p>
        </w:tc>
      </w:tr>
      <w:tr w:rsidR="00992B8C" w:rsidRPr="00DF4511" w14:paraId="4CA1BB91" w14:textId="77777777" w:rsidTr="008F6931">
        <w:trPr>
          <w:trHeight w:val="389"/>
        </w:trPr>
        <w:tc>
          <w:tcPr>
            <w:tcW w:w="2694" w:type="dxa"/>
            <w:tcBorders>
              <w:top w:val="single" w:sz="4" w:space="0" w:color="auto"/>
              <w:left w:val="single" w:sz="4" w:space="0" w:color="000000"/>
              <w:bottom w:val="single" w:sz="4" w:space="0" w:color="auto"/>
              <w:right w:val="single" w:sz="4" w:space="0" w:color="auto"/>
            </w:tcBorders>
            <w:vAlign w:val="center"/>
          </w:tcPr>
          <w:p w14:paraId="1FB28836" w14:textId="77777777" w:rsidR="00992B8C" w:rsidRPr="00F53CE7" w:rsidRDefault="00992B8C" w:rsidP="002A0241">
            <w:pPr>
              <w:pStyle w:val="Heading1"/>
              <w:rPr>
                <w:rFonts w:cs="Arial"/>
              </w:rPr>
            </w:pPr>
            <w:r>
              <w:t>Joint tenders</w:t>
            </w:r>
          </w:p>
        </w:tc>
        <w:tc>
          <w:tcPr>
            <w:tcW w:w="6378" w:type="dxa"/>
            <w:tcBorders>
              <w:top w:val="single" w:sz="4" w:space="0" w:color="auto"/>
              <w:left w:val="single" w:sz="4" w:space="0" w:color="auto"/>
              <w:bottom w:val="single" w:sz="4" w:space="0" w:color="auto"/>
              <w:right w:val="single" w:sz="4" w:space="0" w:color="auto"/>
            </w:tcBorders>
            <w:vAlign w:val="center"/>
          </w:tcPr>
          <w:p w14:paraId="1F204AD9" w14:textId="77777777" w:rsidR="00992B8C" w:rsidRPr="00F53CE7" w:rsidRDefault="00992B8C" w:rsidP="007531DD">
            <w:pPr>
              <w:widowControl w:val="0"/>
              <w:spacing w:before="120" w:after="120"/>
              <w:jc w:val="both"/>
              <w:rPr>
                <w:rFonts w:cs="Arial"/>
                <w:sz w:val="22"/>
                <w:szCs w:val="22"/>
              </w:rPr>
            </w:pPr>
            <w:r>
              <w:rPr>
                <w:sz w:val="22"/>
                <w:szCs w:val="22"/>
              </w:rPr>
              <w:t>For this procurement, a joint tender by several contracting partners is allowed.</w:t>
            </w:r>
          </w:p>
          <w:p w14:paraId="34E42865" w14:textId="08449362" w:rsidR="00992B8C" w:rsidRPr="00F53CE7" w:rsidRDefault="00992B8C" w:rsidP="00992B8C">
            <w:pPr>
              <w:widowControl w:val="0"/>
              <w:spacing w:after="120"/>
              <w:jc w:val="both"/>
              <w:rPr>
                <w:rFonts w:cs="Arial"/>
                <w:sz w:val="22"/>
                <w:szCs w:val="22"/>
              </w:rPr>
            </w:pPr>
            <w:r>
              <w:rPr>
                <w:sz w:val="22"/>
                <w:szCs w:val="22"/>
              </w:rPr>
              <w:t xml:space="preserve">Point 7.1 of these instructions specifies whether a criterion must be met by each of the partners in a joint tender, or it </w:t>
            </w:r>
            <w:r w:rsidR="00111E67">
              <w:rPr>
                <w:sz w:val="22"/>
                <w:szCs w:val="22"/>
              </w:rPr>
              <w:t>must</w:t>
            </w:r>
            <w:r>
              <w:rPr>
                <w:sz w:val="22"/>
                <w:szCs w:val="22"/>
              </w:rPr>
              <w:t xml:space="preserve"> be met by all partners or subcontractors together.</w:t>
            </w:r>
          </w:p>
          <w:p w14:paraId="2FEE820F" w14:textId="3AF67A29" w:rsidR="00403775" w:rsidRPr="00F53CE7" w:rsidRDefault="00111E67" w:rsidP="00700790">
            <w:pPr>
              <w:spacing w:after="120"/>
              <w:jc w:val="both"/>
              <w:rPr>
                <w:rFonts w:cs="Arial"/>
                <w:sz w:val="22"/>
                <w:szCs w:val="22"/>
              </w:rPr>
            </w:pPr>
            <w:r>
              <w:rPr>
                <w:sz w:val="22"/>
                <w:szCs w:val="22"/>
              </w:rPr>
              <w:t xml:space="preserve">All </w:t>
            </w:r>
            <w:r w:rsidR="00700790">
              <w:rPr>
                <w:sz w:val="22"/>
                <w:szCs w:val="22"/>
              </w:rPr>
              <w:t>partner</w:t>
            </w:r>
            <w:r>
              <w:rPr>
                <w:sz w:val="22"/>
                <w:szCs w:val="22"/>
              </w:rPr>
              <w:t>s</w:t>
            </w:r>
            <w:r w:rsidR="00700790">
              <w:rPr>
                <w:sz w:val="22"/>
                <w:szCs w:val="22"/>
              </w:rPr>
              <w:t xml:space="preserve"> in a joint tender </w:t>
            </w:r>
            <w:r w:rsidR="00D41C5B">
              <w:rPr>
                <w:sz w:val="22"/>
                <w:szCs w:val="22"/>
              </w:rPr>
              <w:t xml:space="preserve">shall </w:t>
            </w:r>
            <w:r>
              <w:rPr>
                <w:sz w:val="22"/>
                <w:szCs w:val="22"/>
              </w:rPr>
              <w:t>complete</w:t>
            </w:r>
            <w:r w:rsidR="00700790">
              <w:rPr>
                <w:sz w:val="22"/>
                <w:szCs w:val="22"/>
              </w:rPr>
              <w:t xml:space="preserve"> a separate ESPD and provide all</w:t>
            </w:r>
            <w:r>
              <w:rPr>
                <w:sz w:val="22"/>
                <w:szCs w:val="22"/>
              </w:rPr>
              <w:t xml:space="preserve"> the</w:t>
            </w:r>
            <w:r w:rsidR="00700790">
              <w:rPr>
                <w:sz w:val="22"/>
                <w:szCs w:val="22"/>
              </w:rPr>
              <w:t xml:space="preserve"> information required. In </w:t>
            </w:r>
            <w:r>
              <w:rPr>
                <w:sz w:val="22"/>
                <w:szCs w:val="22"/>
              </w:rPr>
              <w:t xml:space="preserve">the </w:t>
            </w:r>
            <w:r w:rsidR="00D41C5B">
              <w:rPr>
                <w:sz w:val="22"/>
                <w:szCs w:val="22"/>
              </w:rPr>
              <w:t>c</w:t>
            </w:r>
            <w:r w:rsidR="00700790">
              <w:rPr>
                <w:sz w:val="22"/>
                <w:szCs w:val="22"/>
              </w:rPr>
              <w:t xml:space="preserve">ase of a joint tender, the economic operators must indicate their role in the joint tender in their ESPD (main partner, participating partner). The Contracting Authority </w:t>
            </w:r>
            <w:r w:rsidR="00D41C5B">
              <w:rPr>
                <w:sz w:val="22"/>
                <w:szCs w:val="22"/>
              </w:rPr>
              <w:t xml:space="preserve">shall </w:t>
            </w:r>
            <w:r w:rsidR="00700790">
              <w:rPr>
                <w:sz w:val="22"/>
                <w:szCs w:val="22"/>
              </w:rPr>
              <w:t>communicate with the main partner of a joint tender.</w:t>
            </w:r>
          </w:p>
          <w:p w14:paraId="6C004B58" w14:textId="0E0FFA51" w:rsidR="00992B8C" w:rsidRPr="00692E2F" w:rsidRDefault="00111E67" w:rsidP="00DF4511">
            <w:pPr>
              <w:spacing w:after="120"/>
              <w:jc w:val="both"/>
              <w:rPr>
                <w:rFonts w:cs="Arial"/>
                <w:sz w:val="22"/>
                <w:szCs w:val="22"/>
              </w:rPr>
            </w:pPr>
            <w:r>
              <w:rPr>
                <w:sz w:val="22"/>
                <w:szCs w:val="22"/>
              </w:rPr>
              <w:t xml:space="preserve">If </w:t>
            </w:r>
            <w:r w:rsidR="00700790">
              <w:rPr>
                <w:sz w:val="22"/>
                <w:szCs w:val="22"/>
              </w:rPr>
              <w:t xml:space="preserve">such a group of tenderers be awarded the public contract, the Contracting Authority may require an act on the joint performance of the public contract (e.g. a cooperation agreement) which clearly defines the tasks and responsibilities of individual partners. Nevertheless, all partners in a joint tender assume unlimited joint and several liability </w:t>
            </w:r>
            <w:r>
              <w:rPr>
                <w:sz w:val="22"/>
                <w:szCs w:val="22"/>
              </w:rPr>
              <w:t xml:space="preserve">with regard to </w:t>
            </w:r>
            <w:r w:rsidR="00700790">
              <w:rPr>
                <w:sz w:val="22"/>
                <w:szCs w:val="22"/>
              </w:rPr>
              <w:t>the Contracting Authority.</w:t>
            </w:r>
          </w:p>
          <w:p w14:paraId="62575D43" w14:textId="7D224E17" w:rsidR="006724BF" w:rsidRPr="00F53CE7" w:rsidRDefault="006724BF" w:rsidP="00B40589">
            <w:pPr>
              <w:widowControl w:val="0"/>
              <w:snapToGrid w:val="0"/>
              <w:spacing w:before="120" w:after="120"/>
              <w:jc w:val="both"/>
              <w:rPr>
                <w:rFonts w:cs="Arial"/>
                <w:sz w:val="22"/>
                <w:szCs w:val="22"/>
              </w:rPr>
            </w:pPr>
            <w:r>
              <w:rPr>
                <w:color w:val="000000"/>
                <w:sz w:val="22"/>
                <w:szCs w:val="22"/>
              </w:rPr>
              <w:t xml:space="preserve">The participation of a tenderer in more than one tender, </w:t>
            </w:r>
            <w:r w:rsidR="00111E67">
              <w:rPr>
                <w:color w:val="000000"/>
                <w:sz w:val="22"/>
                <w:szCs w:val="22"/>
              </w:rPr>
              <w:t>whether</w:t>
            </w:r>
            <w:r>
              <w:rPr>
                <w:color w:val="000000"/>
                <w:sz w:val="22"/>
                <w:szCs w:val="22"/>
              </w:rPr>
              <w:t xml:space="preserve"> as an independent tenderer or a partner in a joint tender, shall disqualify all tenders in which the tenderer participates. Such tenders </w:t>
            </w:r>
            <w:r w:rsidR="00826ABA">
              <w:rPr>
                <w:color w:val="000000"/>
                <w:sz w:val="22"/>
                <w:szCs w:val="22"/>
              </w:rPr>
              <w:t xml:space="preserve">shall </w:t>
            </w:r>
            <w:r>
              <w:rPr>
                <w:color w:val="000000"/>
                <w:sz w:val="22"/>
                <w:szCs w:val="22"/>
              </w:rPr>
              <w:t>be inadmissible.</w:t>
            </w:r>
          </w:p>
        </w:tc>
      </w:tr>
      <w:tr w:rsidR="00B5452F" w:rsidRPr="00692E2F" w14:paraId="52799515" w14:textId="77777777" w:rsidTr="007531DD">
        <w:trPr>
          <w:trHeight w:val="278"/>
        </w:trPr>
        <w:tc>
          <w:tcPr>
            <w:tcW w:w="2694" w:type="dxa"/>
            <w:tcBorders>
              <w:top w:val="single" w:sz="4" w:space="0" w:color="auto"/>
              <w:left w:val="single" w:sz="4" w:space="0" w:color="000000"/>
              <w:bottom w:val="single" w:sz="4" w:space="0" w:color="auto"/>
              <w:right w:val="nil"/>
            </w:tcBorders>
            <w:vAlign w:val="center"/>
          </w:tcPr>
          <w:p w14:paraId="73A5768D" w14:textId="77777777" w:rsidR="00CB5AC8" w:rsidRPr="00692E2F" w:rsidRDefault="00CB5AC8" w:rsidP="00B5452F">
            <w:pPr>
              <w:pStyle w:val="Heading11"/>
              <w:widowControl w:val="0"/>
              <w:suppressAutoHyphens w:val="0"/>
              <w:snapToGrid w:val="0"/>
              <w:rPr>
                <w:rFonts w:ascii="Arial" w:hAnsi="Arial" w:cs="Arial"/>
                <w:bCs w:val="0"/>
                <w:sz w:val="22"/>
                <w:szCs w:val="22"/>
              </w:rPr>
            </w:pPr>
          </w:p>
          <w:p w14:paraId="2DC1E700" w14:textId="2D7EF621" w:rsidR="00B5452F" w:rsidRPr="00692E2F" w:rsidRDefault="008160FB" w:rsidP="00B5452F">
            <w:pPr>
              <w:pStyle w:val="Heading11"/>
              <w:widowControl w:val="0"/>
              <w:suppressAutoHyphens w:val="0"/>
              <w:snapToGrid w:val="0"/>
              <w:rPr>
                <w:rFonts w:ascii="Arial" w:hAnsi="Arial" w:cs="Arial"/>
                <w:bCs w:val="0"/>
                <w:sz w:val="22"/>
                <w:szCs w:val="22"/>
              </w:rPr>
            </w:pPr>
            <w:r>
              <w:rPr>
                <w:rFonts w:ascii="Arial" w:hAnsi="Arial"/>
                <w:bCs w:val="0"/>
                <w:sz w:val="22"/>
                <w:szCs w:val="22"/>
              </w:rPr>
              <w:t>Subcontracting</w:t>
            </w:r>
          </w:p>
          <w:p w14:paraId="02C7B482" w14:textId="77777777" w:rsidR="00B5452F" w:rsidRPr="00692E2F" w:rsidRDefault="00B5452F" w:rsidP="00B5452F">
            <w:pPr>
              <w:widowControl w:val="0"/>
              <w:snapToGrid w:val="0"/>
              <w:rPr>
                <w:rFonts w:cs="Arial"/>
                <w:sz w:val="22"/>
                <w:szCs w:val="22"/>
                <w:lang w:val="sl-SI" w:eastAsia="ar-SA"/>
              </w:rPr>
            </w:pPr>
          </w:p>
        </w:tc>
        <w:tc>
          <w:tcPr>
            <w:tcW w:w="6378" w:type="dxa"/>
            <w:tcBorders>
              <w:top w:val="single" w:sz="4" w:space="0" w:color="auto"/>
              <w:left w:val="single" w:sz="4" w:space="0" w:color="000000"/>
              <w:bottom w:val="single" w:sz="4" w:space="0" w:color="auto"/>
              <w:right w:val="single" w:sz="4" w:space="0" w:color="000000"/>
            </w:tcBorders>
            <w:vAlign w:val="center"/>
          </w:tcPr>
          <w:p w14:paraId="426499F8" w14:textId="24B57CE8" w:rsidR="00700790" w:rsidRPr="00692E2F" w:rsidRDefault="00700790" w:rsidP="00700790">
            <w:pPr>
              <w:keepNext/>
              <w:keepLines/>
              <w:spacing w:before="120"/>
              <w:jc w:val="both"/>
              <w:rPr>
                <w:rFonts w:eastAsia="Verdana" w:cs="Arial"/>
                <w:sz w:val="22"/>
                <w:szCs w:val="22"/>
              </w:rPr>
            </w:pPr>
            <w:r>
              <w:rPr>
                <w:sz w:val="22"/>
                <w:szCs w:val="22"/>
              </w:rPr>
              <w:lastRenderedPageBreak/>
              <w:t>In accordance with</w:t>
            </w:r>
            <w:r w:rsidR="008160FB">
              <w:rPr>
                <w:sz w:val="22"/>
                <w:szCs w:val="22"/>
              </w:rPr>
              <w:t xml:space="preserve"> the Public Procurement Act</w:t>
            </w:r>
            <w:r>
              <w:rPr>
                <w:sz w:val="22"/>
                <w:szCs w:val="22"/>
              </w:rPr>
              <w:t xml:space="preserve"> </w:t>
            </w:r>
            <w:r w:rsidR="008160FB">
              <w:rPr>
                <w:sz w:val="22"/>
                <w:szCs w:val="22"/>
              </w:rPr>
              <w:t>(</w:t>
            </w:r>
            <w:r>
              <w:rPr>
                <w:sz w:val="22"/>
                <w:szCs w:val="22"/>
              </w:rPr>
              <w:t>ZJN-3</w:t>
            </w:r>
            <w:r w:rsidR="008160FB">
              <w:rPr>
                <w:sz w:val="22"/>
                <w:szCs w:val="22"/>
              </w:rPr>
              <w:t>)</w:t>
            </w:r>
            <w:r>
              <w:rPr>
                <w:sz w:val="22"/>
                <w:szCs w:val="22"/>
              </w:rPr>
              <w:t xml:space="preserve">, a subcontractor shall be an economic operator – a legal or </w:t>
            </w:r>
            <w:r>
              <w:rPr>
                <w:sz w:val="22"/>
                <w:szCs w:val="22"/>
              </w:rPr>
              <w:lastRenderedPageBreak/>
              <w:t>natural person – which supplies goods or services or performs works that are directly linked to the subject</w:t>
            </w:r>
            <w:r w:rsidR="008160FB">
              <w:rPr>
                <w:sz w:val="22"/>
                <w:szCs w:val="22"/>
              </w:rPr>
              <w:t>-</w:t>
            </w:r>
            <w:r>
              <w:rPr>
                <w:sz w:val="22"/>
                <w:szCs w:val="22"/>
              </w:rPr>
              <w:t>matter of the contract for the tenderer with which the contracting authority has concluded a contract.</w:t>
            </w:r>
          </w:p>
          <w:p w14:paraId="2873A886" w14:textId="7B90BB0C" w:rsidR="00700790" w:rsidRPr="00692E2F" w:rsidRDefault="00700790" w:rsidP="00700790">
            <w:pPr>
              <w:keepNext/>
              <w:keepLines/>
              <w:spacing w:before="120" w:after="120"/>
              <w:jc w:val="both"/>
              <w:rPr>
                <w:rFonts w:eastAsia="Verdana" w:cs="Arial"/>
                <w:sz w:val="22"/>
                <w:szCs w:val="22"/>
              </w:rPr>
            </w:pPr>
            <w:r>
              <w:rPr>
                <w:sz w:val="22"/>
                <w:szCs w:val="22"/>
              </w:rPr>
              <w:t xml:space="preserve">If the main contractor participates with subcontractors, the </w:t>
            </w:r>
            <w:r w:rsidR="008160FB">
              <w:rPr>
                <w:sz w:val="22"/>
                <w:szCs w:val="22"/>
              </w:rPr>
              <w:t xml:space="preserve">Contracting Authority </w:t>
            </w:r>
            <w:r>
              <w:rPr>
                <w:sz w:val="22"/>
                <w:szCs w:val="22"/>
              </w:rPr>
              <w:t xml:space="preserve">shall require the main contractor to submit, no later than </w:t>
            </w:r>
            <w:r w:rsidR="00111E67">
              <w:rPr>
                <w:sz w:val="22"/>
                <w:szCs w:val="22"/>
              </w:rPr>
              <w:t xml:space="preserve">within </w:t>
            </w:r>
            <w:r>
              <w:rPr>
                <w:sz w:val="22"/>
                <w:szCs w:val="22"/>
              </w:rPr>
              <w:t xml:space="preserve">60 days of the payment of the final invoice or interim certificate, its written statement and a written statement by the subcontractor that the subcontractor has received payment for the works performed or the services or products supplied that are directly linked to the </w:t>
            </w:r>
            <w:r w:rsidR="00111E67">
              <w:rPr>
                <w:sz w:val="22"/>
                <w:szCs w:val="22"/>
              </w:rPr>
              <w:t>subject</w:t>
            </w:r>
            <w:r w:rsidR="008160FB">
              <w:rPr>
                <w:sz w:val="22"/>
                <w:szCs w:val="22"/>
              </w:rPr>
              <w:t>-</w:t>
            </w:r>
            <w:r>
              <w:rPr>
                <w:sz w:val="22"/>
                <w:szCs w:val="22"/>
              </w:rPr>
              <w:t>matter of the contract</w:t>
            </w:r>
            <w:r w:rsidR="00111E67">
              <w:rPr>
                <w:sz w:val="22"/>
                <w:szCs w:val="22"/>
              </w:rPr>
              <w:t>;</w:t>
            </w:r>
            <w:r>
              <w:rPr>
                <w:sz w:val="22"/>
                <w:szCs w:val="22"/>
              </w:rPr>
              <w:t xml:space="preserve"> otherwise</w:t>
            </w:r>
            <w:r w:rsidR="00111E67">
              <w:rPr>
                <w:sz w:val="22"/>
                <w:szCs w:val="22"/>
              </w:rPr>
              <w:t>,</w:t>
            </w:r>
            <w:r>
              <w:rPr>
                <w:sz w:val="22"/>
                <w:szCs w:val="22"/>
              </w:rPr>
              <w:t xml:space="preserve"> the contracting authority shall file a motion to the National Review Commission to initiate a minor offence procedure</w:t>
            </w:r>
            <w:r w:rsidR="00111E67">
              <w:rPr>
                <w:sz w:val="22"/>
                <w:szCs w:val="22"/>
              </w:rPr>
              <w:t xml:space="preserve"> as</w:t>
            </w:r>
            <w:r>
              <w:rPr>
                <w:sz w:val="22"/>
                <w:szCs w:val="22"/>
              </w:rPr>
              <w:t xml:space="preserve"> referred to in</w:t>
            </w:r>
            <w:r w:rsidR="008160FB">
              <w:rPr>
                <w:sz w:val="22"/>
                <w:szCs w:val="22"/>
              </w:rPr>
              <w:t xml:space="preserve"> Article 112, paragraph 1,</w:t>
            </w:r>
            <w:r>
              <w:rPr>
                <w:sz w:val="22"/>
                <w:szCs w:val="22"/>
              </w:rPr>
              <w:t xml:space="preserve"> point 2</w:t>
            </w:r>
            <w:r w:rsidR="008160FB">
              <w:rPr>
                <w:sz w:val="22"/>
                <w:szCs w:val="22"/>
              </w:rPr>
              <w:t>,</w:t>
            </w:r>
            <w:r>
              <w:rPr>
                <w:sz w:val="22"/>
                <w:szCs w:val="22"/>
              </w:rPr>
              <w:t xml:space="preserve"> of</w:t>
            </w:r>
            <w:r w:rsidR="008160FB">
              <w:rPr>
                <w:sz w:val="22"/>
                <w:szCs w:val="22"/>
              </w:rPr>
              <w:t xml:space="preserve"> the Public Procurement Act</w:t>
            </w:r>
            <w:r>
              <w:rPr>
                <w:sz w:val="22"/>
                <w:szCs w:val="22"/>
              </w:rPr>
              <w:t xml:space="preserve"> </w:t>
            </w:r>
            <w:r w:rsidR="008160FB">
              <w:rPr>
                <w:sz w:val="22"/>
                <w:szCs w:val="22"/>
              </w:rPr>
              <w:t>(</w:t>
            </w:r>
            <w:r>
              <w:rPr>
                <w:sz w:val="22"/>
                <w:szCs w:val="22"/>
              </w:rPr>
              <w:t>ZJN-3</w:t>
            </w:r>
            <w:r w:rsidR="008160FB">
              <w:rPr>
                <w:sz w:val="22"/>
                <w:szCs w:val="22"/>
              </w:rPr>
              <w:t>)</w:t>
            </w:r>
            <w:r>
              <w:rPr>
                <w:sz w:val="22"/>
                <w:szCs w:val="22"/>
              </w:rPr>
              <w:t>.</w:t>
            </w:r>
          </w:p>
          <w:p w14:paraId="7814D699" w14:textId="77777777" w:rsidR="00B5452F" w:rsidRPr="00692E2F" w:rsidRDefault="00700790" w:rsidP="00700790">
            <w:pPr>
              <w:widowControl w:val="0"/>
              <w:spacing w:after="120"/>
              <w:jc w:val="both"/>
              <w:rPr>
                <w:rFonts w:cs="Arial"/>
                <w:sz w:val="22"/>
                <w:szCs w:val="22"/>
              </w:rPr>
            </w:pPr>
            <w:r>
              <w:rPr>
                <w:sz w:val="22"/>
                <w:szCs w:val="22"/>
              </w:rPr>
              <w:t>The tenderer to which the procurement contract shall be awarded shall be fully responsible to the Contracting Authority for the execution of the awarded contract, regardless of the number of subcontractors.</w:t>
            </w:r>
          </w:p>
        </w:tc>
      </w:tr>
      <w:tr w:rsidR="00B5452F" w:rsidRPr="00692E2F" w14:paraId="1C1AB117" w14:textId="77777777" w:rsidTr="00EE20DF">
        <w:trPr>
          <w:trHeight w:val="850"/>
        </w:trPr>
        <w:tc>
          <w:tcPr>
            <w:tcW w:w="2694" w:type="dxa"/>
            <w:tcBorders>
              <w:top w:val="single" w:sz="4" w:space="0" w:color="auto"/>
              <w:left w:val="single" w:sz="4" w:space="0" w:color="auto"/>
              <w:bottom w:val="single" w:sz="4" w:space="0" w:color="auto"/>
              <w:right w:val="single" w:sz="4" w:space="0" w:color="auto"/>
            </w:tcBorders>
            <w:vAlign w:val="center"/>
            <w:hideMark/>
          </w:tcPr>
          <w:p w14:paraId="1D5916E1" w14:textId="77777777" w:rsidR="00B5452F" w:rsidRPr="00692E2F" w:rsidRDefault="00B5452F" w:rsidP="00B5452F">
            <w:pPr>
              <w:pStyle w:val="Heading11"/>
              <w:widowControl w:val="0"/>
              <w:suppressAutoHyphens w:val="0"/>
              <w:snapToGrid w:val="0"/>
              <w:rPr>
                <w:rFonts w:ascii="Arial" w:hAnsi="Arial" w:cs="Arial"/>
                <w:bCs w:val="0"/>
                <w:sz w:val="22"/>
                <w:szCs w:val="22"/>
              </w:rPr>
            </w:pPr>
            <w:r>
              <w:rPr>
                <w:rFonts w:ascii="Arial" w:hAnsi="Arial"/>
                <w:bCs w:val="0"/>
                <w:sz w:val="22"/>
                <w:szCs w:val="22"/>
              </w:rPr>
              <w:lastRenderedPageBreak/>
              <w:t>Service of documents</w:t>
            </w:r>
          </w:p>
        </w:tc>
        <w:tc>
          <w:tcPr>
            <w:tcW w:w="6378" w:type="dxa"/>
            <w:tcBorders>
              <w:top w:val="single" w:sz="4" w:space="0" w:color="auto"/>
              <w:left w:val="single" w:sz="4" w:space="0" w:color="auto"/>
              <w:bottom w:val="single" w:sz="4" w:space="0" w:color="auto"/>
              <w:right w:val="single" w:sz="4" w:space="0" w:color="auto"/>
            </w:tcBorders>
            <w:vAlign w:val="center"/>
            <w:hideMark/>
          </w:tcPr>
          <w:p w14:paraId="7DCF7DD1" w14:textId="407CB028" w:rsidR="00B5452F" w:rsidRPr="00692E2F" w:rsidRDefault="00B5452F" w:rsidP="00B40589">
            <w:pPr>
              <w:widowControl w:val="0"/>
              <w:spacing w:before="120" w:after="120"/>
              <w:jc w:val="both"/>
              <w:rPr>
                <w:rFonts w:eastAsia="Verdana" w:cs="Arial"/>
                <w:sz w:val="22"/>
                <w:szCs w:val="22"/>
              </w:rPr>
            </w:pPr>
            <w:r>
              <w:rPr>
                <w:sz w:val="22"/>
                <w:szCs w:val="22"/>
              </w:rPr>
              <w:t>If the tenderer’s main office is in another country, it must state</w:t>
            </w:r>
            <w:r w:rsidR="00004AE9">
              <w:rPr>
                <w:sz w:val="22"/>
                <w:szCs w:val="22"/>
              </w:rPr>
              <w:t xml:space="preserve"> in the tender</w:t>
            </w:r>
            <w:r>
              <w:rPr>
                <w:sz w:val="22"/>
                <w:szCs w:val="22"/>
              </w:rPr>
              <w:t xml:space="preserve"> its authorised representative</w:t>
            </w:r>
            <w:r w:rsidR="00004AE9">
              <w:rPr>
                <w:sz w:val="22"/>
                <w:szCs w:val="22"/>
              </w:rPr>
              <w:t xml:space="preserve"> for the service of documents</w:t>
            </w:r>
            <w:r>
              <w:rPr>
                <w:sz w:val="22"/>
                <w:szCs w:val="22"/>
              </w:rPr>
              <w:t xml:space="preserve"> in accordance with the provisions of the General Administrative Procedure Act (</w:t>
            </w:r>
            <w:r w:rsidR="00004AE9">
              <w:rPr>
                <w:sz w:val="22"/>
                <w:szCs w:val="22"/>
              </w:rPr>
              <w:t xml:space="preserve">Official Gazette of the Republic of Slovenia </w:t>
            </w:r>
            <w:r>
              <w:rPr>
                <w:sz w:val="22"/>
                <w:szCs w:val="22"/>
              </w:rPr>
              <w:t>No. 24/2006 – official consolidated text</w:t>
            </w:r>
            <w:r w:rsidR="00004AE9">
              <w:rPr>
                <w:sz w:val="22"/>
                <w:szCs w:val="22"/>
              </w:rPr>
              <w:t>, as amended</w:t>
            </w:r>
            <w:r>
              <w:rPr>
                <w:sz w:val="22"/>
                <w:szCs w:val="22"/>
              </w:rPr>
              <w:t xml:space="preserve"> – ZUP). If the tenderer fails to do so, an authorised representative shall be assigned ex officio.</w:t>
            </w:r>
          </w:p>
        </w:tc>
      </w:tr>
      <w:tr w:rsidR="00A23DF5" w:rsidRPr="00692E2F" w14:paraId="416C19F7" w14:textId="77777777" w:rsidTr="00EE20DF">
        <w:trPr>
          <w:trHeight w:val="850"/>
        </w:trPr>
        <w:tc>
          <w:tcPr>
            <w:tcW w:w="2694" w:type="dxa"/>
            <w:tcBorders>
              <w:top w:val="single" w:sz="4" w:space="0" w:color="auto"/>
              <w:left w:val="single" w:sz="4" w:space="0" w:color="auto"/>
              <w:bottom w:val="single" w:sz="4" w:space="0" w:color="auto"/>
              <w:right w:val="single" w:sz="4" w:space="0" w:color="auto"/>
            </w:tcBorders>
            <w:vAlign w:val="center"/>
          </w:tcPr>
          <w:p w14:paraId="47088411" w14:textId="77777777" w:rsidR="00A23DF5" w:rsidRPr="00692E2F" w:rsidRDefault="00A23DF5" w:rsidP="00B5452F">
            <w:pPr>
              <w:pStyle w:val="Heading11"/>
              <w:widowControl w:val="0"/>
              <w:suppressAutoHyphens w:val="0"/>
              <w:snapToGrid w:val="0"/>
              <w:rPr>
                <w:rFonts w:ascii="Arial" w:hAnsi="Arial" w:cs="Arial"/>
                <w:bCs w:val="0"/>
                <w:sz w:val="22"/>
                <w:szCs w:val="22"/>
              </w:rPr>
            </w:pPr>
            <w:r>
              <w:rPr>
                <w:rFonts w:ascii="Arial" w:hAnsi="Arial"/>
                <w:bCs w:val="0"/>
                <w:sz w:val="22"/>
                <w:szCs w:val="22"/>
              </w:rPr>
              <w:t>Additional services</w:t>
            </w:r>
          </w:p>
        </w:tc>
        <w:tc>
          <w:tcPr>
            <w:tcW w:w="6378" w:type="dxa"/>
            <w:tcBorders>
              <w:top w:val="single" w:sz="4" w:space="0" w:color="auto"/>
              <w:left w:val="single" w:sz="4" w:space="0" w:color="auto"/>
              <w:bottom w:val="single" w:sz="4" w:space="0" w:color="auto"/>
              <w:right w:val="single" w:sz="4" w:space="0" w:color="auto"/>
            </w:tcBorders>
            <w:vAlign w:val="center"/>
          </w:tcPr>
          <w:p w14:paraId="2CBF494F" w14:textId="0A7ED20A" w:rsidR="00A23DF5" w:rsidRPr="00692E2F" w:rsidRDefault="00A23DF5" w:rsidP="00C56AB2">
            <w:pPr>
              <w:widowControl w:val="0"/>
              <w:spacing w:before="120" w:after="120"/>
              <w:jc w:val="both"/>
              <w:rPr>
                <w:rFonts w:eastAsia="Verdana" w:cs="Arial"/>
                <w:sz w:val="22"/>
                <w:szCs w:val="22"/>
              </w:rPr>
            </w:pPr>
            <w:r>
              <w:rPr>
                <w:sz w:val="22"/>
                <w:szCs w:val="22"/>
              </w:rPr>
              <w:t>The Contracting Authority may use a negotiated procedure without prior publication for new works or services consisting of the repetition of similar works or services for which the original contract was awarded</w:t>
            </w:r>
            <w:r w:rsidR="00111E67">
              <w:rPr>
                <w:sz w:val="22"/>
                <w:szCs w:val="22"/>
              </w:rPr>
              <w:t>,</w:t>
            </w:r>
            <w:r>
              <w:rPr>
                <w:sz w:val="22"/>
                <w:szCs w:val="22"/>
              </w:rPr>
              <w:t xml:space="preserve"> in accordance with Article 46, paragraph 5, of</w:t>
            </w:r>
            <w:r w:rsidR="00B12300">
              <w:rPr>
                <w:sz w:val="22"/>
                <w:szCs w:val="22"/>
              </w:rPr>
              <w:t xml:space="preserve"> the Public Procurement Act</w:t>
            </w:r>
            <w:r>
              <w:rPr>
                <w:sz w:val="22"/>
                <w:szCs w:val="22"/>
              </w:rPr>
              <w:t xml:space="preserve"> </w:t>
            </w:r>
            <w:r w:rsidR="00B12300">
              <w:rPr>
                <w:sz w:val="22"/>
                <w:szCs w:val="22"/>
              </w:rPr>
              <w:t>(</w:t>
            </w:r>
            <w:r>
              <w:rPr>
                <w:sz w:val="22"/>
                <w:szCs w:val="22"/>
              </w:rPr>
              <w:t>ZJN-3</w:t>
            </w:r>
            <w:r w:rsidR="00B12300">
              <w:rPr>
                <w:sz w:val="22"/>
                <w:szCs w:val="22"/>
              </w:rPr>
              <w:t>)</w:t>
            </w:r>
            <w:r>
              <w:rPr>
                <w:sz w:val="22"/>
                <w:szCs w:val="22"/>
              </w:rPr>
              <w:t>.</w:t>
            </w:r>
          </w:p>
        </w:tc>
      </w:tr>
    </w:tbl>
    <w:p w14:paraId="6B2CF065" w14:textId="77777777" w:rsidR="00B84A53" w:rsidRPr="00692E2F" w:rsidRDefault="00B84A53" w:rsidP="007531DD">
      <w:pPr>
        <w:spacing w:before="120" w:after="120"/>
        <w:rPr>
          <w:rFonts w:cs="Arial"/>
          <w:b/>
          <w:sz w:val="22"/>
          <w:szCs w:val="22"/>
          <w:lang w:val="sl-SI" w:eastAsia="sl-SI"/>
        </w:rPr>
      </w:pPr>
    </w:p>
    <w:p w14:paraId="360F4076" w14:textId="77777777" w:rsidR="00CB5AC8" w:rsidRPr="00692E2F" w:rsidRDefault="00CB5AC8" w:rsidP="007531DD">
      <w:pPr>
        <w:spacing w:before="120" w:after="120"/>
        <w:rPr>
          <w:rFonts w:cs="Arial"/>
          <w:b/>
          <w:sz w:val="22"/>
          <w:szCs w:val="22"/>
          <w:lang w:val="sl-SI" w:eastAsia="sl-SI"/>
        </w:rPr>
      </w:pPr>
    </w:p>
    <w:p w14:paraId="0228CCC2" w14:textId="77777777" w:rsidR="00B5452F" w:rsidRPr="00692E2F" w:rsidRDefault="00B5452F" w:rsidP="00A06ADA">
      <w:pPr>
        <w:pStyle w:val="Heading1"/>
        <w:numPr>
          <w:ilvl w:val="0"/>
          <w:numId w:val="11"/>
        </w:numPr>
        <w:spacing w:after="120"/>
        <w:rPr>
          <w:rFonts w:cs="Arial"/>
        </w:rPr>
      </w:pPr>
      <w:r>
        <w:t>SUBMISSION AND OPENING OF TENDERS</w:t>
      </w:r>
    </w:p>
    <w:tbl>
      <w:tblPr>
        <w:tblW w:w="9072" w:type="dxa"/>
        <w:tblInd w:w="108" w:type="dxa"/>
        <w:tblLayout w:type="fixed"/>
        <w:tblLook w:val="04A0" w:firstRow="1" w:lastRow="0" w:firstColumn="1" w:lastColumn="0" w:noHBand="0" w:noVBand="1"/>
      </w:tblPr>
      <w:tblGrid>
        <w:gridCol w:w="9072"/>
      </w:tblGrid>
      <w:tr w:rsidR="00B5452F" w:rsidRPr="00692E2F" w14:paraId="2EED1A16" w14:textId="77777777" w:rsidTr="00E14A6F">
        <w:tc>
          <w:tcPr>
            <w:tcW w:w="9072" w:type="dxa"/>
            <w:tcBorders>
              <w:top w:val="single" w:sz="4" w:space="0" w:color="000000"/>
              <w:left w:val="single" w:sz="4" w:space="0" w:color="000000"/>
              <w:bottom w:val="single" w:sz="4" w:space="0" w:color="000000"/>
              <w:right w:val="single" w:sz="4" w:space="0" w:color="000000"/>
            </w:tcBorders>
            <w:vAlign w:val="center"/>
            <w:hideMark/>
          </w:tcPr>
          <w:p w14:paraId="7243D270" w14:textId="77777777" w:rsidR="00B5452F" w:rsidRPr="00692E2F" w:rsidRDefault="00416726" w:rsidP="002A0241">
            <w:pPr>
              <w:pStyle w:val="Heading1"/>
              <w:rPr>
                <w:rFonts w:cs="Arial"/>
              </w:rPr>
            </w:pPr>
            <w:r>
              <w:t>Deadline for submission</w:t>
            </w:r>
          </w:p>
        </w:tc>
      </w:tr>
      <w:tr w:rsidR="00416726" w:rsidRPr="00692E2F" w14:paraId="47047FC8" w14:textId="77777777" w:rsidTr="00E77CA3">
        <w:tc>
          <w:tcPr>
            <w:tcW w:w="9072" w:type="dxa"/>
            <w:tcBorders>
              <w:top w:val="single" w:sz="4" w:space="0" w:color="000000"/>
              <w:left w:val="single" w:sz="4" w:space="0" w:color="000000"/>
              <w:bottom w:val="single" w:sz="4" w:space="0" w:color="auto"/>
              <w:right w:val="single" w:sz="4" w:space="0" w:color="000000"/>
            </w:tcBorders>
            <w:vAlign w:val="center"/>
          </w:tcPr>
          <w:p w14:paraId="590E9116" w14:textId="5AF2C79C" w:rsidR="00416726" w:rsidRPr="00692E2F" w:rsidRDefault="00416726" w:rsidP="005300E0">
            <w:pPr>
              <w:pStyle w:val="BodyTextIndent"/>
              <w:tabs>
                <w:tab w:val="left" w:pos="1843"/>
                <w:tab w:val="left" w:pos="3261"/>
                <w:tab w:val="left" w:pos="3969"/>
              </w:tabs>
              <w:spacing w:before="120"/>
              <w:ind w:left="0"/>
              <w:jc w:val="both"/>
              <w:rPr>
                <w:rFonts w:cs="Arial"/>
                <w:color w:val="000000"/>
                <w:sz w:val="22"/>
                <w:szCs w:val="22"/>
              </w:rPr>
            </w:pPr>
            <w:r>
              <w:t xml:space="preserve">The tenders must be submitted via the e-JN electronic system at https://ejn.gov.si/eJN2, according to point 3 of the Instructions </w:t>
            </w:r>
            <w:r w:rsidR="00111E67">
              <w:t>on</w:t>
            </w:r>
            <w:r>
              <w:t xml:space="preserve"> using the e-JN system for </w:t>
            </w:r>
            <w:r w:rsidR="00111E67">
              <w:t xml:space="preserve">the </w:t>
            </w:r>
            <w:r>
              <w:t xml:space="preserve">use of the functionalities of electronic submission of tenders in the e-JN system: TENDERERS (hereinafter: Instructions for using the e-JN system), which </w:t>
            </w:r>
            <w:r w:rsidR="00111E67">
              <w:t>form</w:t>
            </w:r>
            <w:r>
              <w:t xml:space="preserve"> part of the tender documents and are published at https://ejn.gov.si/eJN2.</w:t>
            </w:r>
          </w:p>
          <w:p w14:paraId="1EE0E3B1" w14:textId="2EE0A3DC" w:rsidR="00416726" w:rsidRPr="00692E2F" w:rsidRDefault="00416726" w:rsidP="00416726">
            <w:pPr>
              <w:pStyle w:val="BodyTextIndent"/>
              <w:tabs>
                <w:tab w:val="left" w:pos="1843"/>
                <w:tab w:val="left" w:pos="3261"/>
                <w:tab w:val="left" w:pos="3969"/>
              </w:tabs>
              <w:ind w:left="0"/>
              <w:jc w:val="both"/>
              <w:rPr>
                <w:rFonts w:cs="Arial"/>
                <w:color w:val="000000"/>
                <w:sz w:val="22"/>
                <w:szCs w:val="22"/>
              </w:rPr>
            </w:pPr>
            <w:r>
              <w:rPr>
                <w:color w:val="000000"/>
                <w:sz w:val="22"/>
                <w:szCs w:val="22"/>
              </w:rPr>
              <w:t>Prior to submitting a tender, the tender</w:t>
            </w:r>
            <w:r w:rsidR="00B40589">
              <w:rPr>
                <w:color w:val="000000"/>
                <w:sz w:val="22"/>
                <w:szCs w:val="22"/>
              </w:rPr>
              <w:t>er</w:t>
            </w:r>
            <w:r>
              <w:rPr>
                <w:color w:val="000000"/>
                <w:sz w:val="22"/>
                <w:szCs w:val="22"/>
              </w:rPr>
              <w:t xml:space="preserve"> must register at </w:t>
            </w:r>
            <w:hyperlink r:id="rId10" w:history="1">
              <w:r>
                <w:rPr>
                  <w:rStyle w:val="Hyperlink"/>
                  <w:sz w:val="22"/>
                  <w:szCs w:val="22"/>
                </w:rPr>
                <w:t>https://ejn.gov.si/eJN2</w:t>
              </w:r>
            </w:hyperlink>
            <w:r>
              <w:rPr>
                <w:color w:val="000000"/>
                <w:sz w:val="22"/>
                <w:szCs w:val="22"/>
              </w:rPr>
              <w:t xml:space="preserve">, according to the Instructions </w:t>
            </w:r>
            <w:r w:rsidR="00111E67">
              <w:rPr>
                <w:color w:val="000000"/>
                <w:sz w:val="22"/>
                <w:szCs w:val="22"/>
              </w:rPr>
              <w:t>on</w:t>
            </w:r>
            <w:r>
              <w:rPr>
                <w:color w:val="000000"/>
                <w:sz w:val="22"/>
                <w:szCs w:val="22"/>
              </w:rPr>
              <w:t xml:space="preserve"> using the e-JN system. Registered tenderers may log in via the same address.</w:t>
            </w:r>
          </w:p>
          <w:p w14:paraId="348BC9F4" w14:textId="7AFAEFE2" w:rsidR="00416726" w:rsidRPr="00692E2F" w:rsidRDefault="00416726" w:rsidP="00416726">
            <w:pPr>
              <w:pStyle w:val="BodyTextIndent"/>
              <w:tabs>
                <w:tab w:val="left" w:pos="1843"/>
                <w:tab w:val="left" w:pos="3261"/>
                <w:tab w:val="left" w:pos="3969"/>
              </w:tabs>
              <w:ind w:left="0"/>
              <w:jc w:val="both"/>
              <w:rPr>
                <w:rFonts w:cs="Arial"/>
                <w:color w:val="000000"/>
                <w:sz w:val="22"/>
                <w:szCs w:val="22"/>
              </w:rPr>
            </w:pPr>
            <w:r>
              <w:rPr>
                <w:color w:val="000000"/>
                <w:sz w:val="22"/>
                <w:szCs w:val="22"/>
              </w:rPr>
              <w:t>For tender submission</w:t>
            </w:r>
            <w:r w:rsidR="00111E67">
              <w:rPr>
                <w:color w:val="000000"/>
                <w:sz w:val="22"/>
                <w:szCs w:val="22"/>
              </w:rPr>
              <w:t>,</w:t>
            </w:r>
            <w:r>
              <w:rPr>
                <w:color w:val="000000"/>
                <w:sz w:val="22"/>
                <w:szCs w:val="22"/>
              </w:rPr>
              <w:t xml:space="preserve"> a qualified certificate issued by a trusted certification service provider is </w:t>
            </w:r>
            <w:r w:rsidR="00111E67">
              <w:rPr>
                <w:color w:val="000000"/>
                <w:sz w:val="22"/>
                <w:szCs w:val="22"/>
              </w:rPr>
              <w:t>required</w:t>
            </w:r>
            <w:r>
              <w:rPr>
                <w:color w:val="000000"/>
                <w:sz w:val="22"/>
                <w:szCs w:val="22"/>
              </w:rPr>
              <w:t>: SIGEN-CA (</w:t>
            </w:r>
            <w:hyperlink r:id="rId11" w:history="1">
              <w:r>
                <w:rPr>
                  <w:rStyle w:val="Hyperlink"/>
                  <w:sz w:val="22"/>
                  <w:szCs w:val="22"/>
                </w:rPr>
                <w:t>www.sigen-ca.si</w:t>
              </w:r>
            </w:hyperlink>
            <w:r>
              <w:rPr>
                <w:color w:val="000000"/>
                <w:sz w:val="22"/>
                <w:szCs w:val="22"/>
              </w:rPr>
              <w:t>), POŠTA®CA (postarca.posta.si), HALCOM-CA (</w:t>
            </w:r>
            <w:hyperlink r:id="rId12" w:history="1">
              <w:r>
                <w:rPr>
                  <w:rStyle w:val="Hyperlink"/>
                  <w:sz w:val="22"/>
                  <w:szCs w:val="22"/>
                </w:rPr>
                <w:t>www.halcom.si</w:t>
              </w:r>
            </w:hyperlink>
            <w:r>
              <w:rPr>
                <w:color w:val="000000"/>
                <w:sz w:val="22"/>
                <w:szCs w:val="22"/>
              </w:rPr>
              <w:t>), AC NLB (</w:t>
            </w:r>
            <w:hyperlink r:id="rId13" w:history="1">
              <w:r>
                <w:rPr>
                  <w:rStyle w:val="Hyperlink"/>
                  <w:sz w:val="22"/>
                  <w:szCs w:val="22"/>
                </w:rPr>
                <w:t>www.nlb.si</w:t>
              </w:r>
            </w:hyperlink>
            <w:r>
              <w:rPr>
                <w:color w:val="000000"/>
                <w:sz w:val="22"/>
                <w:szCs w:val="22"/>
              </w:rPr>
              <w:t>).</w:t>
            </w:r>
          </w:p>
          <w:p w14:paraId="71CF6882" w14:textId="0F92116F" w:rsidR="000D6F27" w:rsidRPr="00692E2F" w:rsidRDefault="00416726" w:rsidP="00416726">
            <w:pPr>
              <w:pStyle w:val="BodyTextIndent"/>
              <w:tabs>
                <w:tab w:val="left" w:pos="1843"/>
                <w:tab w:val="left" w:pos="3261"/>
                <w:tab w:val="left" w:pos="3969"/>
              </w:tabs>
              <w:ind w:left="0"/>
              <w:jc w:val="both"/>
              <w:rPr>
                <w:rFonts w:cs="Arial"/>
                <w:b/>
                <w:bCs/>
                <w:sz w:val="22"/>
                <w:szCs w:val="22"/>
              </w:rPr>
            </w:pPr>
            <w:r>
              <w:rPr>
                <w:color w:val="000000"/>
                <w:sz w:val="22"/>
                <w:szCs w:val="22"/>
              </w:rPr>
              <w:t>The tender shall be deemed</w:t>
            </w:r>
            <w:r w:rsidR="00111E67">
              <w:rPr>
                <w:color w:val="000000"/>
                <w:sz w:val="22"/>
                <w:szCs w:val="22"/>
              </w:rPr>
              <w:t xml:space="preserve"> </w:t>
            </w:r>
            <w:r>
              <w:rPr>
                <w:color w:val="000000"/>
                <w:sz w:val="22"/>
                <w:szCs w:val="22"/>
              </w:rPr>
              <w:t xml:space="preserve">timely if the Contracting Authority receives it via the e-JN </w:t>
            </w:r>
            <w:r>
              <w:rPr>
                <w:color w:val="000000"/>
                <w:sz w:val="22"/>
                <w:szCs w:val="22"/>
              </w:rPr>
              <w:lastRenderedPageBreak/>
              <w:t xml:space="preserve">system </w:t>
            </w:r>
            <w:hyperlink r:id="rId14" w:history="1">
              <w:r>
                <w:rPr>
                  <w:rStyle w:val="Hyperlink"/>
                  <w:sz w:val="22"/>
                  <w:szCs w:val="22"/>
                </w:rPr>
                <w:t>https://ejn.gov.si/eJN2</w:t>
              </w:r>
            </w:hyperlink>
            <w:r>
              <w:rPr>
                <w:color w:val="000000"/>
                <w:sz w:val="22"/>
                <w:szCs w:val="22"/>
              </w:rPr>
              <w:t xml:space="preserve"> </w:t>
            </w:r>
            <w:r>
              <w:rPr>
                <w:b/>
                <w:color w:val="000000"/>
                <w:sz w:val="22"/>
                <w:szCs w:val="22"/>
              </w:rPr>
              <w:t>by the date and hour indicated in the contract notice published on the Public Procurement Portal at the latest</w:t>
            </w:r>
            <w:r>
              <w:rPr>
                <w:b/>
                <w:bCs/>
                <w:sz w:val="22"/>
                <w:szCs w:val="22"/>
              </w:rPr>
              <w:t>.</w:t>
            </w:r>
          </w:p>
          <w:p w14:paraId="3CE93F62" w14:textId="0DA2702D" w:rsidR="000D6F27" w:rsidRPr="00692E2F" w:rsidRDefault="00416726" w:rsidP="00416726">
            <w:pPr>
              <w:pStyle w:val="BodyTextIndent"/>
              <w:tabs>
                <w:tab w:val="left" w:pos="1843"/>
                <w:tab w:val="left" w:pos="3261"/>
                <w:tab w:val="left" w:pos="3969"/>
              </w:tabs>
              <w:ind w:left="0"/>
              <w:jc w:val="both"/>
              <w:rPr>
                <w:rFonts w:cs="Arial"/>
                <w:color w:val="000000"/>
                <w:sz w:val="22"/>
                <w:szCs w:val="22"/>
              </w:rPr>
            </w:pPr>
            <w:r>
              <w:rPr>
                <w:color w:val="000000"/>
                <w:sz w:val="22"/>
                <w:szCs w:val="22"/>
              </w:rPr>
              <w:t xml:space="preserve">Tenders </w:t>
            </w:r>
            <w:r w:rsidR="00111E67">
              <w:rPr>
                <w:color w:val="000000"/>
                <w:sz w:val="22"/>
                <w:szCs w:val="22"/>
              </w:rPr>
              <w:t>with</w:t>
            </w:r>
            <w:r>
              <w:rPr>
                <w:color w:val="000000"/>
                <w:sz w:val="22"/>
                <w:szCs w:val="22"/>
              </w:rPr>
              <w:t xml:space="preserve"> “ODDANO” (“SUBMITTED”) </w:t>
            </w:r>
            <w:r w:rsidR="00111E67">
              <w:rPr>
                <w:color w:val="000000"/>
                <w:sz w:val="22"/>
                <w:szCs w:val="22"/>
              </w:rPr>
              <w:t xml:space="preserve">status </w:t>
            </w:r>
            <w:r>
              <w:rPr>
                <w:color w:val="000000"/>
                <w:sz w:val="22"/>
                <w:szCs w:val="22"/>
              </w:rPr>
              <w:t>in the electronic system shall be deemed as having been submitted.</w:t>
            </w:r>
          </w:p>
          <w:p w14:paraId="5B316BB1" w14:textId="7D913D21" w:rsidR="00416726" w:rsidRPr="00692E2F" w:rsidRDefault="00416726" w:rsidP="00416726">
            <w:pPr>
              <w:pStyle w:val="BodyTextIndent"/>
              <w:tabs>
                <w:tab w:val="left" w:pos="1843"/>
                <w:tab w:val="left" w:pos="3261"/>
                <w:tab w:val="left" w:pos="3969"/>
              </w:tabs>
              <w:ind w:left="0"/>
              <w:jc w:val="both"/>
              <w:rPr>
                <w:rFonts w:cs="Arial"/>
                <w:color w:val="000000"/>
                <w:sz w:val="22"/>
                <w:szCs w:val="22"/>
              </w:rPr>
            </w:pPr>
            <w:r>
              <w:rPr>
                <w:color w:val="000000"/>
                <w:sz w:val="22"/>
                <w:szCs w:val="22"/>
              </w:rPr>
              <w:t>By the deadline for submitting tenders, the tenderers may withdraw or revise their tenders. If a tender has been withdrawn via the e-JN electronic system, the tender shall be considered as not submitted</w:t>
            </w:r>
            <w:r w:rsidR="00111E67">
              <w:rPr>
                <w:color w:val="000000"/>
                <w:sz w:val="22"/>
                <w:szCs w:val="22"/>
              </w:rPr>
              <w:t>,</w:t>
            </w:r>
            <w:r>
              <w:rPr>
                <w:color w:val="000000"/>
                <w:sz w:val="22"/>
                <w:szCs w:val="22"/>
              </w:rPr>
              <w:t xml:space="preserve"> and will not be displayed in the e-JN system. If a tender has been revised via the e-JN electronic system, the last submitted tender will be displayed. </w:t>
            </w:r>
          </w:p>
          <w:p w14:paraId="11FD3E05" w14:textId="77777777" w:rsidR="00416726" w:rsidRPr="00692E2F" w:rsidRDefault="00416726" w:rsidP="00416726">
            <w:pPr>
              <w:pStyle w:val="BodyTextIndent"/>
              <w:tabs>
                <w:tab w:val="left" w:pos="1843"/>
                <w:tab w:val="left" w:pos="3261"/>
                <w:tab w:val="left" w:pos="3969"/>
              </w:tabs>
              <w:ind w:left="0"/>
              <w:jc w:val="both"/>
              <w:rPr>
                <w:rFonts w:cs="Arial"/>
                <w:color w:val="000000"/>
                <w:sz w:val="22"/>
                <w:szCs w:val="22"/>
              </w:rPr>
            </w:pPr>
            <w:r>
              <w:rPr>
                <w:color w:val="000000"/>
                <w:sz w:val="22"/>
                <w:szCs w:val="22"/>
              </w:rPr>
              <w:t>Tenders can no longer be submitted after the deadline for submission.</w:t>
            </w:r>
          </w:p>
          <w:p w14:paraId="3B40FBB1" w14:textId="77777777" w:rsidR="00416726" w:rsidRPr="00692E2F" w:rsidRDefault="00416726" w:rsidP="00CB5AC8">
            <w:pPr>
              <w:pStyle w:val="BodyTextIndent"/>
              <w:tabs>
                <w:tab w:val="left" w:pos="1843"/>
                <w:tab w:val="left" w:pos="3261"/>
                <w:tab w:val="left" w:pos="3969"/>
              </w:tabs>
              <w:spacing w:after="240"/>
              <w:ind w:left="0"/>
              <w:rPr>
                <w:rFonts w:cs="Arial"/>
                <w:color w:val="000000"/>
                <w:sz w:val="22"/>
                <w:szCs w:val="22"/>
              </w:rPr>
            </w:pPr>
            <w:r>
              <w:t>The link for submitting e-tenders in the procurement procedure for the above public contract</w:t>
            </w:r>
            <w:r>
              <w:rPr>
                <w:color w:val="000000"/>
                <w:sz w:val="22"/>
                <w:szCs w:val="22"/>
              </w:rPr>
              <w:t xml:space="preserve"> is available at: </w:t>
            </w:r>
            <w:hyperlink r:id="rId15" w:history="1">
              <w:r>
                <w:rPr>
                  <w:rStyle w:val="Hyperlink"/>
                  <w:sz w:val="22"/>
                  <w:szCs w:val="22"/>
                </w:rPr>
                <w:t>https://ejn.gov.si/ponudba/pages/povabila/podrobno.xhtml</w:t>
              </w:r>
            </w:hyperlink>
          </w:p>
        </w:tc>
      </w:tr>
      <w:tr w:rsidR="00B5452F" w:rsidRPr="00692E2F" w14:paraId="278FB88E" w14:textId="77777777" w:rsidTr="007531DD">
        <w:tc>
          <w:tcPr>
            <w:tcW w:w="9072" w:type="dxa"/>
            <w:tcBorders>
              <w:top w:val="single" w:sz="4" w:space="0" w:color="000000"/>
              <w:left w:val="single" w:sz="4" w:space="0" w:color="000000"/>
              <w:bottom w:val="single" w:sz="4" w:space="0" w:color="auto"/>
              <w:right w:val="single" w:sz="4" w:space="0" w:color="000000"/>
            </w:tcBorders>
            <w:vAlign w:val="center"/>
            <w:hideMark/>
          </w:tcPr>
          <w:p w14:paraId="12A6E444" w14:textId="77777777" w:rsidR="00B5452F" w:rsidRPr="00692E2F" w:rsidRDefault="00D87D6D" w:rsidP="00D87D6D">
            <w:pPr>
              <w:pStyle w:val="Heading1"/>
              <w:rPr>
                <w:rFonts w:cs="Arial"/>
              </w:rPr>
            </w:pPr>
            <w:r>
              <w:lastRenderedPageBreak/>
              <w:t>Opening of tenders</w:t>
            </w:r>
          </w:p>
        </w:tc>
      </w:tr>
      <w:tr w:rsidR="0011163D" w:rsidRPr="00692E2F" w14:paraId="6A475583" w14:textId="77777777" w:rsidTr="007531DD">
        <w:tc>
          <w:tcPr>
            <w:tcW w:w="9072" w:type="dxa"/>
            <w:tcBorders>
              <w:top w:val="single" w:sz="4" w:space="0" w:color="000000"/>
              <w:left w:val="single" w:sz="4" w:space="0" w:color="000000"/>
              <w:bottom w:val="single" w:sz="4" w:space="0" w:color="auto"/>
              <w:right w:val="single" w:sz="4" w:space="0" w:color="000000"/>
            </w:tcBorders>
            <w:vAlign w:val="center"/>
          </w:tcPr>
          <w:p w14:paraId="4FA7EDBC" w14:textId="2B7ABFA3" w:rsidR="00D87D6D" w:rsidRPr="00692E2F" w:rsidRDefault="0011163D" w:rsidP="00CB618A">
            <w:pPr>
              <w:pStyle w:val="BodyTextIndent"/>
              <w:tabs>
                <w:tab w:val="left" w:pos="1843"/>
                <w:tab w:val="left" w:pos="3261"/>
                <w:tab w:val="left" w:pos="3969"/>
              </w:tabs>
              <w:spacing w:before="120"/>
              <w:ind w:left="0"/>
              <w:jc w:val="both"/>
              <w:rPr>
                <w:rFonts w:cs="Arial"/>
                <w:color w:val="000000"/>
                <w:sz w:val="22"/>
                <w:szCs w:val="22"/>
              </w:rPr>
            </w:pPr>
            <w:r>
              <w:t xml:space="preserve">The opening of tenders will be automatic within the e-JN </w:t>
            </w:r>
            <w:r w:rsidRPr="008310CA">
              <w:t>system – e</w:t>
            </w:r>
            <w:r w:rsidR="00B40589">
              <w:t>-</w:t>
            </w:r>
            <w:r>
              <w:t xml:space="preserve">submission of tenders, on the date and time indicated in the contract notice published on the Public Procurement Portal and in the e-JN system at </w:t>
            </w:r>
            <w:hyperlink r:id="rId16" w:history="1">
              <w:r>
                <w:rPr>
                  <w:rStyle w:val="Hyperlink"/>
                  <w:sz w:val="22"/>
                  <w:szCs w:val="22"/>
                </w:rPr>
                <w:t>https://ejn.gov.si/eJN2</w:t>
              </w:r>
            </w:hyperlink>
            <w:r>
              <w:rPr>
                <w:color w:val="000000"/>
                <w:sz w:val="22"/>
                <w:szCs w:val="22"/>
              </w:rPr>
              <w:t>.</w:t>
            </w:r>
          </w:p>
          <w:p w14:paraId="78583071" w14:textId="1F169AB2" w:rsidR="0011163D" w:rsidRPr="00692E2F" w:rsidRDefault="0011163D" w:rsidP="00DF4511">
            <w:pPr>
              <w:pStyle w:val="BodyTextIndent"/>
              <w:tabs>
                <w:tab w:val="left" w:pos="1843"/>
                <w:tab w:val="left" w:pos="3261"/>
                <w:tab w:val="left" w:pos="3969"/>
              </w:tabs>
              <w:spacing w:before="120"/>
              <w:ind w:left="0"/>
              <w:jc w:val="both"/>
              <w:rPr>
                <w:rFonts w:cs="Arial"/>
                <w:color w:val="000000"/>
                <w:sz w:val="22"/>
                <w:szCs w:val="22"/>
              </w:rPr>
            </w:pPr>
            <w:r>
              <w:rPr>
                <w:color w:val="000000"/>
                <w:sz w:val="22"/>
                <w:szCs w:val="22"/>
              </w:rPr>
              <w:t>After the specified time for the opening of tenders, data on tenderers will be displayed automatically by</w:t>
            </w:r>
            <w:r w:rsidR="00111E67">
              <w:rPr>
                <w:color w:val="000000"/>
                <w:sz w:val="22"/>
                <w:szCs w:val="22"/>
              </w:rPr>
              <w:t xml:space="preserve"> the</w:t>
            </w:r>
            <w:r>
              <w:rPr>
                <w:color w:val="000000"/>
                <w:sz w:val="22"/>
                <w:szCs w:val="22"/>
              </w:rPr>
              <w:t xml:space="preserve"> e-JN system, and access to the individual </w:t>
            </w:r>
            <w:r w:rsidR="00111E67">
              <w:rPr>
                <w:color w:val="000000"/>
                <w:sz w:val="22"/>
                <w:szCs w:val="22"/>
              </w:rPr>
              <w:t>p</w:t>
            </w:r>
            <w:r>
              <w:rPr>
                <w:color w:val="000000"/>
                <w:sz w:val="22"/>
                <w:szCs w:val="22"/>
              </w:rPr>
              <w:t>ro-forma invoices submitted in.pdf format enabled. After 60 minutes have elapsed, the public contract award procedure will automatically conclude. The data will be available to the tenderers who have submitted a tender under the Record of the opening of tenders tab.</w:t>
            </w:r>
          </w:p>
        </w:tc>
      </w:tr>
    </w:tbl>
    <w:p w14:paraId="4DA8632C" w14:textId="77777777" w:rsidR="00534F8B" w:rsidRPr="00692E2F" w:rsidRDefault="00534F8B" w:rsidP="00C418F2">
      <w:pPr>
        <w:pStyle w:val="BodyText"/>
        <w:spacing w:before="120"/>
        <w:rPr>
          <w:rFonts w:ascii="Arial" w:hAnsi="Arial" w:cs="Arial"/>
          <w:sz w:val="22"/>
          <w:szCs w:val="22"/>
        </w:rPr>
      </w:pPr>
    </w:p>
    <w:p w14:paraId="4FF16DFE" w14:textId="77777777" w:rsidR="00B5452F" w:rsidRPr="00692E2F" w:rsidRDefault="009130EB" w:rsidP="002E4805">
      <w:pPr>
        <w:pStyle w:val="BodyText"/>
        <w:tabs>
          <w:tab w:val="clear" w:pos="-1440"/>
          <w:tab w:val="left" w:pos="0"/>
        </w:tabs>
        <w:autoSpaceDN/>
        <w:adjustRightInd/>
        <w:spacing w:before="120"/>
        <w:textAlignment w:val="auto"/>
        <w:rPr>
          <w:rFonts w:ascii="Arial" w:hAnsi="Arial" w:cs="Arial"/>
          <w:sz w:val="22"/>
          <w:szCs w:val="22"/>
        </w:rPr>
      </w:pPr>
      <w:r>
        <w:rPr>
          <w:rFonts w:ascii="Arial" w:hAnsi="Arial"/>
          <w:b/>
          <w:sz w:val="22"/>
          <w:szCs w:val="22"/>
        </w:rPr>
        <w:t>7.</w:t>
      </w:r>
      <w:r>
        <w:rPr>
          <w:rFonts w:ascii="Arial" w:hAnsi="Arial"/>
          <w:b/>
          <w:bCs/>
          <w:sz w:val="22"/>
          <w:szCs w:val="22"/>
        </w:rPr>
        <w:t xml:space="preserve"> QUALITATIVE SELECTION</w:t>
      </w:r>
    </w:p>
    <w:tbl>
      <w:tblPr>
        <w:tblW w:w="9214" w:type="dxa"/>
        <w:tblInd w:w="-34" w:type="dxa"/>
        <w:tblLayout w:type="fixed"/>
        <w:tblLook w:val="04A0" w:firstRow="1" w:lastRow="0" w:firstColumn="1" w:lastColumn="0" w:noHBand="0" w:noVBand="1"/>
      </w:tblPr>
      <w:tblGrid>
        <w:gridCol w:w="4537"/>
        <w:gridCol w:w="17"/>
        <w:gridCol w:w="4660"/>
      </w:tblGrid>
      <w:tr w:rsidR="00B5452F" w:rsidRPr="00692E2F" w14:paraId="622B2BFF" w14:textId="77777777" w:rsidTr="005300E0">
        <w:trPr>
          <w:trHeight w:val="415"/>
        </w:trPr>
        <w:tc>
          <w:tcPr>
            <w:tcW w:w="9214" w:type="dxa"/>
            <w:gridSpan w:val="3"/>
            <w:tcBorders>
              <w:top w:val="single" w:sz="4" w:space="0" w:color="000000"/>
              <w:left w:val="single" w:sz="4" w:space="0" w:color="000000"/>
              <w:bottom w:val="single" w:sz="4" w:space="0" w:color="000000"/>
              <w:right w:val="single" w:sz="4" w:space="0" w:color="000000"/>
            </w:tcBorders>
            <w:vAlign w:val="center"/>
            <w:hideMark/>
          </w:tcPr>
          <w:p w14:paraId="7C158F66" w14:textId="41396745" w:rsidR="00B5452F" w:rsidRPr="00692E2F" w:rsidRDefault="00B5452F" w:rsidP="00111E67">
            <w:pPr>
              <w:pStyle w:val="BodyText"/>
              <w:spacing w:after="0"/>
              <w:jc w:val="left"/>
              <w:rPr>
                <w:rFonts w:ascii="Arial" w:hAnsi="Arial" w:cs="Arial"/>
                <w:sz w:val="22"/>
                <w:szCs w:val="22"/>
              </w:rPr>
            </w:pPr>
            <w:r>
              <w:rPr>
                <w:rFonts w:ascii="Arial" w:hAnsi="Arial"/>
                <w:bCs/>
                <w:sz w:val="22"/>
                <w:szCs w:val="22"/>
              </w:rPr>
              <w:t xml:space="preserve">The Contracting Authority will recognise </w:t>
            </w:r>
            <w:r w:rsidR="00111E67">
              <w:rPr>
                <w:rFonts w:ascii="Arial" w:hAnsi="Arial"/>
                <w:bCs/>
                <w:sz w:val="22"/>
                <w:szCs w:val="22"/>
              </w:rPr>
              <w:t xml:space="preserve">the </w:t>
            </w:r>
            <w:r>
              <w:rPr>
                <w:rFonts w:ascii="Arial" w:hAnsi="Arial"/>
                <w:bCs/>
                <w:sz w:val="22"/>
                <w:szCs w:val="22"/>
              </w:rPr>
              <w:t xml:space="preserve">professional ability </w:t>
            </w:r>
            <w:r w:rsidR="00111E67">
              <w:rPr>
                <w:rFonts w:ascii="Arial" w:hAnsi="Arial"/>
                <w:bCs/>
                <w:sz w:val="22"/>
                <w:szCs w:val="22"/>
              </w:rPr>
              <w:t xml:space="preserve">of </w:t>
            </w:r>
            <w:r>
              <w:rPr>
                <w:rFonts w:ascii="Arial" w:hAnsi="Arial"/>
                <w:bCs/>
                <w:sz w:val="22"/>
                <w:szCs w:val="22"/>
              </w:rPr>
              <w:t xml:space="preserve">Tenderers meeting the criteria listed below. </w:t>
            </w:r>
          </w:p>
        </w:tc>
      </w:tr>
      <w:tr w:rsidR="00B5452F" w:rsidRPr="00692E2F" w14:paraId="5B5BD0AB" w14:textId="77777777" w:rsidTr="008265DF">
        <w:trPr>
          <w:trHeight w:val="491"/>
        </w:trPr>
        <w:tc>
          <w:tcPr>
            <w:tcW w:w="4554" w:type="dxa"/>
            <w:gridSpan w:val="2"/>
            <w:tcBorders>
              <w:top w:val="nil"/>
              <w:left w:val="single" w:sz="4" w:space="0" w:color="000000"/>
              <w:bottom w:val="single" w:sz="4" w:space="0" w:color="000000"/>
              <w:right w:val="nil"/>
            </w:tcBorders>
            <w:vAlign w:val="center"/>
            <w:hideMark/>
          </w:tcPr>
          <w:p w14:paraId="2D43BDDD" w14:textId="77777777" w:rsidR="00B5452F" w:rsidRPr="00692E2F" w:rsidRDefault="00B5452F" w:rsidP="002A0241">
            <w:pPr>
              <w:pStyle w:val="Heading1"/>
              <w:rPr>
                <w:rFonts w:cs="Arial"/>
              </w:rPr>
            </w:pPr>
            <w:r>
              <w:t>7.1 Criteria</w:t>
            </w:r>
          </w:p>
        </w:tc>
        <w:tc>
          <w:tcPr>
            <w:tcW w:w="4660" w:type="dxa"/>
            <w:tcBorders>
              <w:top w:val="nil"/>
              <w:left w:val="single" w:sz="4" w:space="0" w:color="000000"/>
              <w:bottom w:val="single" w:sz="4" w:space="0" w:color="000000"/>
              <w:right w:val="single" w:sz="4" w:space="0" w:color="000000"/>
            </w:tcBorders>
            <w:vAlign w:val="center"/>
            <w:hideMark/>
          </w:tcPr>
          <w:p w14:paraId="1AD7942A" w14:textId="77777777" w:rsidR="00B5452F" w:rsidRPr="00692E2F" w:rsidRDefault="00B5452F" w:rsidP="002A0241">
            <w:pPr>
              <w:pStyle w:val="Heading1"/>
              <w:rPr>
                <w:rFonts w:cs="Arial"/>
              </w:rPr>
            </w:pPr>
            <w:r>
              <w:t>7.2 Documents attesting fulfilment of criteria</w:t>
            </w:r>
          </w:p>
        </w:tc>
      </w:tr>
      <w:tr w:rsidR="00B5452F" w:rsidRPr="00692E2F" w14:paraId="65122E25" w14:textId="77777777" w:rsidTr="008265DF">
        <w:tc>
          <w:tcPr>
            <w:tcW w:w="9214" w:type="dxa"/>
            <w:gridSpan w:val="3"/>
            <w:tcBorders>
              <w:top w:val="single" w:sz="4" w:space="0" w:color="000000"/>
              <w:left w:val="single" w:sz="4" w:space="0" w:color="000000"/>
              <w:bottom w:val="single" w:sz="4" w:space="0" w:color="auto"/>
              <w:right w:val="single" w:sz="4" w:space="0" w:color="000000"/>
            </w:tcBorders>
            <w:vAlign w:val="center"/>
            <w:hideMark/>
          </w:tcPr>
          <w:p w14:paraId="6C611FE9" w14:textId="77777777" w:rsidR="00B5452F" w:rsidRPr="00692E2F" w:rsidRDefault="00B5452F" w:rsidP="003224A3">
            <w:pPr>
              <w:pStyle w:val="BodyText"/>
              <w:spacing w:before="120"/>
              <w:jc w:val="center"/>
              <w:rPr>
                <w:rFonts w:ascii="Arial" w:hAnsi="Arial" w:cs="Arial"/>
                <w:b/>
                <w:sz w:val="22"/>
                <w:szCs w:val="22"/>
              </w:rPr>
            </w:pPr>
            <w:r>
              <w:rPr>
                <w:rFonts w:ascii="Arial" w:hAnsi="Arial"/>
                <w:b/>
                <w:bCs/>
                <w:sz w:val="22"/>
                <w:szCs w:val="22"/>
              </w:rPr>
              <w:t>SUITABILITY</w:t>
            </w:r>
          </w:p>
        </w:tc>
      </w:tr>
      <w:tr w:rsidR="001D683B" w:rsidRPr="00692E2F" w14:paraId="74AC538A" w14:textId="77777777" w:rsidTr="008265DF">
        <w:trPr>
          <w:trHeight w:val="278"/>
        </w:trPr>
        <w:tc>
          <w:tcPr>
            <w:tcW w:w="4554" w:type="dxa"/>
            <w:gridSpan w:val="2"/>
            <w:tcBorders>
              <w:top w:val="single" w:sz="4" w:space="0" w:color="auto"/>
              <w:left w:val="single" w:sz="4" w:space="0" w:color="000000"/>
              <w:bottom w:val="single" w:sz="4" w:space="0" w:color="auto"/>
              <w:right w:val="nil"/>
            </w:tcBorders>
          </w:tcPr>
          <w:p w14:paraId="05812F11" w14:textId="523B9C47" w:rsidR="001D683B" w:rsidRPr="00692E2F" w:rsidRDefault="001D683B" w:rsidP="00A06ADA">
            <w:pPr>
              <w:keepNext/>
              <w:keepLines/>
              <w:widowControl w:val="0"/>
              <w:numPr>
                <w:ilvl w:val="0"/>
                <w:numId w:val="5"/>
              </w:numPr>
              <w:suppressAutoHyphens/>
              <w:snapToGrid w:val="0"/>
              <w:spacing w:before="120" w:after="120" w:line="240" w:lineRule="auto"/>
              <w:jc w:val="both"/>
              <w:rPr>
                <w:rFonts w:cs="Arial"/>
                <w:color w:val="000000"/>
                <w:sz w:val="22"/>
                <w:szCs w:val="22"/>
              </w:rPr>
            </w:pPr>
            <w:r>
              <w:rPr>
                <w:color w:val="000000"/>
                <w:sz w:val="22"/>
                <w:szCs w:val="22"/>
              </w:rPr>
              <w:lastRenderedPageBreak/>
              <w:t>The tenderer must have its head office in one of the EU Member States. The visa sticker production must take place in the EU or SAC.</w:t>
            </w:r>
          </w:p>
        </w:tc>
        <w:tc>
          <w:tcPr>
            <w:tcW w:w="4660" w:type="dxa"/>
            <w:tcBorders>
              <w:top w:val="single" w:sz="4" w:space="0" w:color="auto"/>
              <w:left w:val="single" w:sz="4" w:space="0" w:color="000000"/>
              <w:bottom w:val="single" w:sz="4" w:space="0" w:color="auto"/>
              <w:right w:val="single" w:sz="4" w:space="0" w:color="000000"/>
            </w:tcBorders>
            <w:vAlign w:val="center"/>
          </w:tcPr>
          <w:p w14:paraId="47F748B0" w14:textId="77777777" w:rsidR="001D683B" w:rsidRPr="00692E2F" w:rsidRDefault="001D683B" w:rsidP="00A06ADA">
            <w:pPr>
              <w:keepNext/>
              <w:keepLines/>
              <w:widowControl w:val="0"/>
              <w:numPr>
                <w:ilvl w:val="0"/>
                <w:numId w:val="6"/>
              </w:numPr>
              <w:suppressAutoHyphens/>
              <w:snapToGrid w:val="0"/>
              <w:spacing w:before="120" w:after="120" w:line="240" w:lineRule="auto"/>
              <w:jc w:val="both"/>
              <w:rPr>
                <w:rFonts w:cs="Arial"/>
                <w:color w:val="000000"/>
                <w:sz w:val="22"/>
                <w:szCs w:val="22"/>
              </w:rPr>
            </w:pPr>
            <w:r>
              <w:rPr>
                <w:color w:val="000000"/>
                <w:sz w:val="22"/>
                <w:szCs w:val="22"/>
              </w:rPr>
              <w:t>Attested by a statement on the fulfilment of the criterion, indicating the location of the head office and the location of the production line.</w:t>
            </w:r>
          </w:p>
        </w:tc>
      </w:tr>
      <w:tr w:rsidR="00C56AB2" w:rsidRPr="00692E2F" w14:paraId="15675B0E" w14:textId="77777777" w:rsidTr="008265DF">
        <w:trPr>
          <w:trHeight w:val="278"/>
        </w:trPr>
        <w:tc>
          <w:tcPr>
            <w:tcW w:w="4554" w:type="dxa"/>
            <w:gridSpan w:val="2"/>
            <w:tcBorders>
              <w:top w:val="single" w:sz="4" w:space="0" w:color="auto"/>
              <w:left w:val="single" w:sz="4" w:space="0" w:color="000000"/>
              <w:bottom w:val="single" w:sz="4" w:space="0" w:color="auto"/>
              <w:right w:val="nil"/>
            </w:tcBorders>
            <w:hideMark/>
          </w:tcPr>
          <w:p w14:paraId="120DB98A" w14:textId="2A846C5F" w:rsidR="00C56AB2" w:rsidRPr="00692E2F" w:rsidRDefault="00C56AB2" w:rsidP="00A06ADA">
            <w:pPr>
              <w:keepNext/>
              <w:keepLines/>
              <w:widowControl w:val="0"/>
              <w:numPr>
                <w:ilvl w:val="0"/>
                <w:numId w:val="5"/>
              </w:numPr>
              <w:suppressAutoHyphens/>
              <w:snapToGrid w:val="0"/>
              <w:spacing w:before="120" w:after="120" w:line="240" w:lineRule="auto"/>
              <w:jc w:val="both"/>
              <w:rPr>
                <w:rFonts w:cs="Arial"/>
                <w:color w:val="000000"/>
                <w:sz w:val="22"/>
                <w:szCs w:val="22"/>
              </w:rPr>
            </w:pPr>
            <w:r>
              <w:rPr>
                <w:color w:val="000000"/>
                <w:sz w:val="22"/>
                <w:szCs w:val="22"/>
              </w:rPr>
              <w:t>The tenderer or a person who is a member of the administrative, management or supervisory body of that tenderer or</w:t>
            </w:r>
            <w:r w:rsidR="00111E67">
              <w:rPr>
                <w:color w:val="000000"/>
                <w:sz w:val="22"/>
                <w:szCs w:val="22"/>
              </w:rPr>
              <w:t xml:space="preserve"> who</w:t>
            </w:r>
            <w:r>
              <w:rPr>
                <w:color w:val="000000"/>
                <w:sz w:val="22"/>
                <w:szCs w:val="22"/>
              </w:rPr>
              <w:t xml:space="preserve"> has powers of representation, decision or control therein has</w:t>
            </w:r>
            <w:r w:rsidR="00B40589">
              <w:rPr>
                <w:color w:val="000000"/>
                <w:sz w:val="22"/>
                <w:szCs w:val="22"/>
              </w:rPr>
              <w:t xml:space="preserve"> not</w:t>
            </w:r>
            <w:r>
              <w:rPr>
                <w:color w:val="000000"/>
                <w:sz w:val="22"/>
                <w:szCs w:val="22"/>
              </w:rPr>
              <w:t xml:space="preserve"> been the subject of a conviction by a final judgment containing elements of the criminal offences stipulated in Article 75, paragraph 1, of the Public Procurement Act (ZJN-3).</w:t>
            </w:r>
          </w:p>
          <w:p w14:paraId="3393A5E5" w14:textId="53E7444E" w:rsidR="00C56AB2" w:rsidRPr="00692E2F" w:rsidRDefault="00C56AB2" w:rsidP="00B40589">
            <w:pPr>
              <w:keepNext/>
              <w:keepLines/>
              <w:widowControl w:val="0"/>
              <w:snapToGrid w:val="0"/>
              <w:spacing w:before="120" w:after="120"/>
              <w:jc w:val="both"/>
              <w:rPr>
                <w:rFonts w:cs="Arial"/>
                <w:color w:val="000000"/>
                <w:sz w:val="22"/>
                <w:szCs w:val="22"/>
              </w:rPr>
            </w:pPr>
            <w:r>
              <w:rPr>
                <w:color w:val="000000"/>
                <w:sz w:val="22"/>
                <w:szCs w:val="22"/>
              </w:rPr>
              <w:t xml:space="preserve">For joint tenders, the criterion must be met by </w:t>
            </w:r>
            <w:r w:rsidR="00B40589">
              <w:rPr>
                <w:color w:val="000000"/>
                <w:sz w:val="22"/>
                <w:szCs w:val="22"/>
              </w:rPr>
              <w:t xml:space="preserve">every </w:t>
            </w:r>
            <w:r>
              <w:rPr>
                <w:color w:val="000000"/>
                <w:sz w:val="22"/>
                <w:szCs w:val="22"/>
              </w:rPr>
              <w:t>partner.</w:t>
            </w:r>
          </w:p>
        </w:tc>
        <w:tc>
          <w:tcPr>
            <w:tcW w:w="4660" w:type="dxa"/>
            <w:tcBorders>
              <w:top w:val="single" w:sz="4" w:space="0" w:color="auto"/>
              <w:left w:val="single" w:sz="4" w:space="0" w:color="000000"/>
              <w:bottom w:val="single" w:sz="4" w:space="0" w:color="auto"/>
              <w:right w:val="single" w:sz="4" w:space="0" w:color="000000"/>
            </w:tcBorders>
            <w:vAlign w:val="center"/>
            <w:hideMark/>
          </w:tcPr>
          <w:p w14:paraId="425015F6" w14:textId="6A344F7B" w:rsidR="00C56AB2" w:rsidRPr="00692E2F" w:rsidRDefault="00C56AB2" w:rsidP="00A06ADA">
            <w:pPr>
              <w:keepNext/>
              <w:keepLines/>
              <w:widowControl w:val="0"/>
              <w:numPr>
                <w:ilvl w:val="0"/>
                <w:numId w:val="6"/>
              </w:numPr>
              <w:suppressAutoHyphens/>
              <w:snapToGrid w:val="0"/>
              <w:spacing w:before="120" w:after="120" w:line="240" w:lineRule="auto"/>
              <w:jc w:val="both"/>
              <w:rPr>
                <w:rFonts w:cs="Arial"/>
                <w:color w:val="000000"/>
                <w:sz w:val="22"/>
                <w:szCs w:val="22"/>
              </w:rPr>
            </w:pPr>
            <w:r>
              <w:rPr>
                <w:color w:val="000000"/>
                <w:sz w:val="22"/>
                <w:szCs w:val="22"/>
              </w:rPr>
              <w:t xml:space="preserve">Attested by a </w:t>
            </w:r>
            <w:r w:rsidR="00111E67">
              <w:rPr>
                <w:color w:val="000000"/>
                <w:sz w:val="22"/>
                <w:szCs w:val="22"/>
              </w:rPr>
              <w:t>completed</w:t>
            </w:r>
            <w:r>
              <w:rPr>
                <w:color w:val="000000"/>
                <w:sz w:val="22"/>
                <w:szCs w:val="22"/>
              </w:rPr>
              <w:t xml:space="preserve"> ESPD by the tenderer and each of the partners, respectively.</w:t>
            </w:r>
          </w:p>
        </w:tc>
      </w:tr>
      <w:tr w:rsidR="00C56AB2" w:rsidRPr="00692E2F" w14:paraId="43309CFD" w14:textId="77777777" w:rsidTr="008265DF">
        <w:trPr>
          <w:trHeight w:val="964"/>
        </w:trPr>
        <w:tc>
          <w:tcPr>
            <w:tcW w:w="4554" w:type="dxa"/>
            <w:gridSpan w:val="2"/>
            <w:tcBorders>
              <w:top w:val="single" w:sz="4" w:space="0" w:color="auto"/>
              <w:left w:val="single" w:sz="4" w:space="0" w:color="auto"/>
              <w:bottom w:val="single" w:sz="4" w:space="0" w:color="auto"/>
              <w:right w:val="single" w:sz="4" w:space="0" w:color="auto"/>
            </w:tcBorders>
            <w:vAlign w:val="center"/>
            <w:hideMark/>
          </w:tcPr>
          <w:p w14:paraId="391CF603" w14:textId="113EF00E" w:rsidR="00C56AB2" w:rsidRPr="00692E2F" w:rsidRDefault="00C56AB2" w:rsidP="00A06ADA">
            <w:pPr>
              <w:keepNext/>
              <w:keepLines/>
              <w:widowControl w:val="0"/>
              <w:numPr>
                <w:ilvl w:val="0"/>
                <w:numId w:val="5"/>
              </w:numPr>
              <w:suppressAutoHyphens/>
              <w:snapToGrid w:val="0"/>
              <w:spacing w:before="120" w:after="120" w:line="240" w:lineRule="auto"/>
              <w:jc w:val="both"/>
              <w:rPr>
                <w:rFonts w:cs="Arial"/>
                <w:color w:val="000000"/>
                <w:sz w:val="22"/>
                <w:szCs w:val="22"/>
              </w:rPr>
            </w:pPr>
            <w:r>
              <w:rPr>
                <w:color w:val="000000"/>
                <w:sz w:val="22"/>
                <w:szCs w:val="22"/>
              </w:rPr>
              <w:t xml:space="preserve">The tenderer complies with its obligations relating to the payment of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less than EUR 50 as at the date of submission of the tender or request. The compliance of obligations of the preceding paragraph also includes the obligation that, by the date of the submission of the tender or request, the tenderer has submitted all withholding tax returns for income from the employment relationship for </w:t>
            </w:r>
            <w:r w:rsidR="00111E67">
              <w:rPr>
                <w:color w:val="000000"/>
                <w:sz w:val="22"/>
                <w:szCs w:val="22"/>
              </w:rPr>
              <w:t>a</w:t>
            </w:r>
            <w:r>
              <w:rPr>
                <w:color w:val="000000"/>
                <w:sz w:val="22"/>
                <w:szCs w:val="22"/>
              </w:rPr>
              <w:t xml:space="preserve"> period of five years preceding the date of the submission of the tender or request. </w:t>
            </w:r>
          </w:p>
          <w:p w14:paraId="2716A756" w14:textId="368C0E52" w:rsidR="00C56AB2" w:rsidRPr="00692E2F" w:rsidRDefault="00C56AB2" w:rsidP="00B40589">
            <w:pPr>
              <w:keepNext/>
              <w:keepLines/>
              <w:widowControl w:val="0"/>
              <w:snapToGrid w:val="0"/>
              <w:spacing w:before="120" w:after="120"/>
              <w:jc w:val="both"/>
              <w:rPr>
                <w:rFonts w:cs="Arial"/>
                <w:color w:val="000000"/>
                <w:sz w:val="22"/>
                <w:szCs w:val="22"/>
              </w:rPr>
            </w:pPr>
            <w:r>
              <w:rPr>
                <w:color w:val="000000"/>
                <w:sz w:val="22"/>
                <w:szCs w:val="22"/>
              </w:rPr>
              <w:t xml:space="preserve">For joint tenders, the criterion must be met by </w:t>
            </w:r>
            <w:r w:rsidR="00B40589">
              <w:rPr>
                <w:color w:val="000000"/>
                <w:sz w:val="22"/>
                <w:szCs w:val="22"/>
              </w:rPr>
              <w:t xml:space="preserve">every </w:t>
            </w:r>
            <w:r>
              <w:rPr>
                <w:color w:val="000000"/>
                <w:sz w:val="22"/>
                <w:szCs w:val="22"/>
              </w:rPr>
              <w:t>partner.</w:t>
            </w:r>
          </w:p>
        </w:tc>
        <w:tc>
          <w:tcPr>
            <w:tcW w:w="4660" w:type="dxa"/>
            <w:tcBorders>
              <w:top w:val="single" w:sz="4" w:space="0" w:color="auto"/>
              <w:left w:val="single" w:sz="4" w:space="0" w:color="auto"/>
              <w:bottom w:val="single" w:sz="4" w:space="0" w:color="auto"/>
              <w:right w:val="single" w:sz="4" w:space="0" w:color="auto"/>
            </w:tcBorders>
            <w:vAlign w:val="center"/>
          </w:tcPr>
          <w:p w14:paraId="2B1E4458" w14:textId="59D43206" w:rsidR="00C56AB2" w:rsidRPr="00692E2F" w:rsidRDefault="00C56AB2" w:rsidP="00A06ADA">
            <w:pPr>
              <w:keepNext/>
              <w:keepLines/>
              <w:widowControl w:val="0"/>
              <w:numPr>
                <w:ilvl w:val="0"/>
                <w:numId w:val="13"/>
              </w:numPr>
              <w:suppressAutoHyphens/>
              <w:snapToGrid w:val="0"/>
              <w:spacing w:before="120" w:after="120" w:line="240" w:lineRule="auto"/>
              <w:rPr>
                <w:rFonts w:cs="Arial"/>
                <w:color w:val="000000"/>
                <w:sz w:val="22"/>
                <w:szCs w:val="22"/>
              </w:rPr>
            </w:pPr>
            <w:r>
              <w:rPr>
                <w:color w:val="000000"/>
                <w:sz w:val="22"/>
                <w:szCs w:val="22"/>
              </w:rPr>
              <w:t xml:space="preserve">Attested by a </w:t>
            </w:r>
            <w:r w:rsidR="00111E67">
              <w:rPr>
                <w:color w:val="000000"/>
                <w:sz w:val="22"/>
                <w:szCs w:val="22"/>
              </w:rPr>
              <w:t>completed</w:t>
            </w:r>
            <w:r>
              <w:rPr>
                <w:color w:val="000000"/>
                <w:sz w:val="22"/>
                <w:szCs w:val="22"/>
              </w:rPr>
              <w:t xml:space="preserve"> ESPD by the tenderer and each of the partners, respectively.</w:t>
            </w:r>
          </w:p>
        </w:tc>
      </w:tr>
      <w:tr w:rsidR="00C56AB2" w:rsidRPr="00692E2F" w14:paraId="50D7FDCF" w14:textId="77777777" w:rsidTr="00DF4511">
        <w:trPr>
          <w:trHeight w:val="562"/>
        </w:trPr>
        <w:tc>
          <w:tcPr>
            <w:tcW w:w="4554" w:type="dxa"/>
            <w:gridSpan w:val="2"/>
            <w:tcBorders>
              <w:top w:val="single" w:sz="4" w:space="0" w:color="auto"/>
              <w:left w:val="single" w:sz="4" w:space="0" w:color="auto"/>
              <w:bottom w:val="single" w:sz="4" w:space="0" w:color="auto"/>
              <w:right w:val="single" w:sz="4" w:space="0" w:color="auto"/>
            </w:tcBorders>
            <w:vAlign w:val="center"/>
          </w:tcPr>
          <w:p w14:paraId="3B037884" w14:textId="3C8FEA78" w:rsidR="00C56AB2" w:rsidRPr="00692E2F" w:rsidRDefault="00C56AB2" w:rsidP="00A06ADA">
            <w:pPr>
              <w:keepNext/>
              <w:keepLines/>
              <w:widowControl w:val="0"/>
              <w:numPr>
                <w:ilvl w:val="0"/>
                <w:numId w:val="5"/>
              </w:numPr>
              <w:suppressAutoHyphens/>
              <w:snapToGrid w:val="0"/>
              <w:spacing w:before="120" w:after="120" w:line="240" w:lineRule="auto"/>
              <w:jc w:val="both"/>
              <w:rPr>
                <w:rFonts w:cs="Arial"/>
                <w:color w:val="000000"/>
                <w:sz w:val="22"/>
                <w:szCs w:val="22"/>
              </w:rPr>
            </w:pPr>
            <w:r>
              <w:rPr>
                <w:color w:val="000000"/>
                <w:sz w:val="22"/>
                <w:szCs w:val="22"/>
              </w:rPr>
              <w:t>The tenderer meet</w:t>
            </w:r>
            <w:r w:rsidR="00B40589">
              <w:rPr>
                <w:color w:val="000000"/>
                <w:sz w:val="22"/>
                <w:szCs w:val="22"/>
              </w:rPr>
              <w:t>s</w:t>
            </w:r>
            <w:r>
              <w:rPr>
                <w:color w:val="000000"/>
                <w:sz w:val="22"/>
                <w:szCs w:val="22"/>
              </w:rPr>
              <w:t xml:space="preserve"> the following criteria: </w:t>
            </w:r>
          </w:p>
          <w:p w14:paraId="0F333B4B" w14:textId="77777777" w:rsidR="00C56AB2" w:rsidRPr="00692E2F" w:rsidRDefault="00C56AB2" w:rsidP="00A06ADA">
            <w:pPr>
              <w:keepNext/>
              <w:keepLines/>
              <w:widowControl w:val="0"/>
              <w:numPr>
                <w:ilvl w:val="0"/>
                <w:numId w:val="7"/>
              </w:numPr>
              <w:suppressAutoHyphens/>
              <w:snapToGrid w:val="0"/>
              <w:spacing w:before="120" w:after="120" w:line="240" w:lineRule="auto"/>
              <w:jc w:val="both"/>
              <w:rPr>
                <w:rFonts w:cs="Arial"/>
                <w:color w:val="000000"/>
                <w:sz w:val="22"/>
                <w:szCs w:val="22"/>
              </w:rPr>
            </w:pPr>
            <w:r>
              <w:rPr>
                <w:color w:val="000000"/>
                <w:sz w:val="22"/>
                <w:szCs w:val="22"/>
              </w:rPr>
              <w:t>it has not been excluded from contract award procedures on the date of the expiry of the time limit for the submission of tenders or requests due to its inclusion in the register of economic operators with negative references;</w:t>
            </w:r>
          </w:p>
          <w:p w14:paraId="3B766FD5" w14:textId="6AFA7724" w:rsidR="00C56AB2" w:rsidRPr="00692E2F" w:rsidRDefault="00C56AB2" w:rsidP="00A06ADA">
            <w:pPr>
              <w:keepNext/>
              <w:keepLines/>
              <w:widowControl w:val="0"/>
              <w:numPr>
                <w:ilvl w:val="0"/>
                <w:numId w:val="7"/>
              </w:numPr>
              <w:suppressAutoHyphens/>
              <w:snapToGrid w:val="0"/>
              <w:spacing w:before="120" w:after="120" w:line="240" w:lineRule="auto"/>
              <w:jc w:val="both"/>
              <w:rPr>
                <w:rFonts w:cs="Arial"/>
                <w:color w:val="000000"/>
                <w:sz w:val="22"/>
                <w:szCs w:val="22"/>
              </w:rPr>
            </w:pPr>
            <w:proofErr w:type="gramStart"/>
            <w:r>
              <w:rPr>
                <w:color w:val="000000"/>
                <w:sz w:val="22"/>
                <w:szCs w:val="22"/>
              </w:rPr>
              <w:t>in</w:t>
            </w:r>
            <w:proofErr w:type="gramEnd"/>
            <w:r>
              <w:rPr>
                <w:color w:val="000000"/>
                <w:sz w:val="22"/>
                <w:szCs w:val="22"/>
              </w:rPr>
              <w:t xml:space="preserve"> the three years preceding the </w:t>
            </w:r>
            <w:r>
              <w:rPr>
                <w:color w:val="000000"/>
                <w:sz w:val="22"/>
                <w:szCs w:val="22"/>
              </w:rPr>
              <w:lastRenderedPageBreak/>
              <w:t>expiry of the time limit for the submission of tenders, the tenderer was not fined twice by way of a final decision of the competent authority of the Republic of Slovenia or another Member State or a third country for a minor offence relating to remuneration for work.</w:t>
            </w:r>
          </w:p>
          <w:p w14:paraId="49AD1213" w14:textId="25B996FE" w:rsidR="00C56AB2" w:rsidRPr="00692E2F" w:rsidRDefault="00C56AB2" w:rsidP="00B40589">
            <w:pPr>
              <w:keepNext/>
              <w:keepLines/>
              <w:widowControl w:val="0"/>
              <w:snapToGrid w:val="0"/>
              <w:spacing w:before="120" w:after="120"/>
              <w:jc w:val="both"/>
              <w:rPr>
                <w:rFonts w:cs="Arial"/>
                <w:color w:val="000000"/>
                <w:sz w:val="22"/>
                <w:szCs w:val="22"/>
              </w:rPr>
            </w:pPr>
            <w:r>
              <w:rPr>
                <w:color w:val="000000"/>
                <w:sz w:val="22"/>
                <w:szCs w:val="22"/>
              </w:rPr>
              <w:t xml:space="preserve">For joint tenders, the criterion must be met by </w:t>
            </w:r>
            <w:r w:rsidR="00B40589">
              <w:rPr>
                <w:color w:val="000000"/>
                <w:sz w:val="22"/>
                <w:szCs w:val="22"/>
              </w:rPr>
              <w:t xml:space="preserve">every </w:t>
            </w:r>
            <w:r>
              <w:rPr>
                <w:color w:val="000000"/>
                <w:sz w:val="22"/>
                <w:szCs w:val="22"/>
              </w:rPr>
              <w:t xml:space="preserve">partner. </w:t>
            </w:r>
          </w:p>
        </w:tc>
        <w:tc>
          <w:tcPr>
            <w:tcW w:w="4660" w:type="dxa"/>
            <w:tcBorders>
              <w:top w:val="single" w:sz="4" w:space="0" w:color="auto"/>
              <w:left w:val="single" w:sz="4" w:space="0" w:color="auto"/>
              <w:bottom w:val="single" w:sz="4" w:space="0" w:color="auto"/>
              <w:right w:val="single" w:sz="4" w:space="0" w:color="auto"/>
            </w:tcBorders>
            <w:vAlign w:val="center"/>
            <w:hideMark/>
          </w:tcPr>
          <w:p w14:paraId="0F9B38A0" w14:textId="5BE24BF0" w:rsidR="00C56AB2" w:rsidRPr="00692E2F" w:rsidRDefault="00C56AB2" w:rsidP="00A06ADA">
            <w:pPr>
              <w:keepNext/>
              <w:keepLines/>
              <w:widowControl w:val="0"/>
              <w:numPr>
                <w:ilvl w:val="0"/>
                <w:numId w:val="14"/>
              </w:numPr>
              <w:suppressAutoHyphens/>
              <w:snapToGrid w:val="0"/>
              <w:spacing w:before="120" w:after="120" w:line="240" w:lineRule="auto"/>
              <w:jc w:val="both"/>
              <w:rPr>
                <w:rFonts w:cs="Arial"/>
                <w:color w:val="000000"/>
                <w:sz w:val="22"/>
                <w:szCs w:val="22"/>
              </w:rPr>
            </w:pPr>
            <w:r>
              <w:rPr>
                <w:color w:val="000000"/>
                <w:sz w:val="22"/>
                <w:szCs w:val="22"/>
              </w:rPr>
              <w:lastRenderedPageBreak/>
              <w:t xml:space="preserve">Attested by a </w:t>
            </w:r>
            <w:r w:rsidR="00111E67">
              <w:rPr>
                <w:color w:val="000000"/>
                <w:sz w:val="22"/>
                <w:szCs w:val="22"/>
              </w:rPr>
              <w:t>completed</w:t>
            </w:r>
            <w:r>
              <w:rPr>
                <w:color w:val="000000"/>
                <w:sz w:val="22"/>
                <w:szCs w:val="22"/>
              </w:rPr>
              <w:t xml:space="preserve"> ESPD by the tenderer and each of the partners, respectively.</w:t>
            </w:r>
          </w:p>
        </w:tc>
      </w:tr>
      <w:tr w:rsidR="00C56AB2" w:rsidRPr="00692E2F" w14:paraId="3D6CDF4D" w14:textId="77777777" w:rsidTr="008265DF">
        <w:trPr>
          <w:trHeight w:val="8358"/>
        </w:trPr>
        <w:tc>
          <w:tcPr>
            <w:tcW w:w="4554" w:type="dxa"/>
            <w:gridSpan w:val="2"/>
            <w:tcBorders>
              <w:top w:val="single" w:sz="4" w:space="0" w:color="auto"/>
              <w:left w:val="single" w:sz="4" w:space="0" w:color="auto"/>
              <w:bottom w:val="single" w:sz="4" w:space="0" w:color="auto"/>
              <w:right w:val="single" w:sz="4" w:space="0" w:color="auto"/>
            </w:tcBorders>
            <w:vAlign w:val="center"/>
            <w:hideMark/>
          </w:tcPr>
          <w:p w14:paraId="0930C412" w14:textId="77777777" w:rsidR="00C56AB2" w:rsidRPr="00692E2F" w:rsidRDefault="00C56AB2" w:rsidP="00A06ADA">
            <w:pPr>
              <w:keepNext/>
              <w:keepLines/>
              <w:widowControl w:val="0"/>
              <w:numPr>
                <w:ilvl w:val="0"/>
                <w:numId w:val="12"/>
              </w:numPr>
              <w:suppressAutoHyphens/>
              <w:snapToGrid w:val="0"/>
              <w:spacing w:before="120" w:after="120" w:line="240" w:lineRule="auto"/>
              <w:jc w:val="both"/>
              <w:rPr>
                <w:rFonts w:cs="Arial"/>
                <w:color w:val="000000"/>
                <w:sz w:val="22"/>
                <w:szCs w:val="22"/>
              </w:rPr>
            </w:pPr>
            <w:r>
              <w:rPr>
                <w:color w:val="000000"/>
                <w:sz w:val="22"/>
                <w:szCs w:val="22"/>
              </w:rPr>
              <w:lastRenderedPageBreak/>
              <w:t>The tenderer complies with applicable obligations in the fields of environmental, social and labour law established by EU law, regulations in force in the Republic of Slovenia, collective agreements, or by international environmental, social and labour law provisions. A list of international social and environmental conventions is provided in Annex X to Directive 2014/24/EU and Annex XIV to Directive 2014/25/EU.</w:t>
            </w:r>
          </w:p>
          <w:p w14:paraId="2EDEA029" w14:textId="68AD2DC0" w:rsidR="00C56AB2" w:rsidRPr="00692E2F" w:rsidRDefault="00C56AB2" w:rsidP="00A06ADA">
            <w:pPr>
              <w:keepNext/>
              <w:keepLines/>
              <w:widowControl w:val="0"/>
              <w:numPr>
                <w:ilvl w:val="0"/>
                <w:numId w:val="12"/>
              </w:numPr>
              <w:suppressAutoHyphens/>
              <w:snapToGrid w:val="0"/>
              <w:spacing w:before="120" w:after="120" w:line="240" w:lineRule="auto"/>
              <w:jc w:val="both"/>
              <w:rPr>
                <w:rFonts w:cs="Arial"/>
                <w:color w:val="000000"/>
                <w:sz w:val="22"/>
                <w:szCs w:val="22"/>
              </w:rPr>
            </w:pPr>
            <w:r>
              <w:rPr>
                <w:color w:val="000000"/>
                <w:sz w:val="22"/>
                <w:szCs w:val="22"/>
              </w:rPr>
              <w:t>The tenderer is not the subject of insolvency or compulsory wind-up proceedings under the law governing insolvency and compulsory wind-up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w:t>
            </w:r>
          </w:p>
          <w:p w14:paraId="2DB31286" w14:textId="77777777" w:rsidR="00C56AB2" w:rsidRPr="00692E2F" w:rsidRDefault="00C56AB2" w:rsidP="00A06ADA">
            <w:pPr>
              <w:keepNext/>
              <w:keepLines/>
              <w:widowControl w:val="0"/>
              <w:numPr>
                <w:ilvl w:val="0"/>
                <w:numId w:val="12"/>
              </w:numPr>
              <w:suppressAutoHyphens/>
              <w:snapToGrid w:val="0"/>
              <w:spacing w:before="120" w:after="120" w:line="240" w:lineRule="auto"/>
              <w:jc w:val="both"/>
              <w:rPr>
                <w:rFonts w:cs="Arial"/>
                <w:sz w:val="22"/>
                <w:szCs w:val="22"/>
              </w:rPr>
            </w:pPr>
            <w:r>
              <w:rPr>
                <w:sz w:val="22"/>
                <w:szCs w:val="22"/>
              </w:rPr>
              <w:t>The tenderer is not guilty of grave professional misconduct which renders its integrity questionable.</w:t>
            </w:r>
          </w:p>
          <w:p w14:paraId="49DA590C" w14:textId="56C11FED" w:rsidR="00C56AB2" w:rsidRPr="00692E2F" w:rsidRDefault="00C56AB2" w:rsidP="00B40589">
            <w:pPr>
              <w:keepNext/>
              <w:keepLines/>
              <w:widowControl w:val="0"/>
              <w:snapToGrid w:val="0"/>
              <w:spacing w:before="120" w:after="120"/>
              <w:jc w:val="both"/>
              <w:rPr>
                <w:rFonts w:cs="Arial"/>
                <w:color w:val="000000"/>
                <w:sz w:val="22"/>
                <w:szCs w:val="22"/>
              </w:rPr>
            </w:pPr>
            <w:r>
              <w:rPr>
                <w:color w:val="000000"/>
                <w:sz w:val="22"/>
                <w:szCs w:val="22"/>
              </w:rPr>
              <w:t xml:space="preserve">For joint tenders, the criteria must be met by </w:t>
            </w:r>
            <w:r w:rsidR="00B40589">
              <w:rPr>
                <w:color w:val="000000"/>
                <w:sz w:val="22"/>
                <w:szCs w:val="22"/>
              </w:rPr>
              <w:t xml:space="preserve">every </w:t>
            </w:r>
            <w:r>
              <w:rPr>
                <w:color w:val="000000"/>
                <w:sz w:val="22"/>
                <w:szCs w:val="22"/>
              </w:rPr>
              <w:t>partner.</w:t>
            </w:r>
          </w:p>
        </w:tc>
        <w:tc>
          <w:tcPr>
            <w:tcW w:w="4660" w:type="dxa"/>
            <w:tcBorders>
              <w:top w:val="single" w:sz="4" w:space="0" w:color="auto"/>
              <w:left w:val="single" w:sz="4" w:space="0" w:color="auto"/>
              <w:bottom w:val="single" w:sz="4" w:space="0" w:color="auto"/>
              <w:right w:val="single" w:sz="4" w:space="0" w:color="auto"/>
            </w:tcBorders>
            <w:vAlign w:val="center"/>
            <w:hideMark/>
          </w:tcPr>
          <w:p w14:paraId="58970E4E" w14:textId="49F2A6A2" w:rsidR="00C56AB2" w:rsidRPr="00692E2F" w:rsidRDefault="00676D9E" w:rsidP="00C56AB2">
            <w:pPr>
              <w:keepNext/>
              <w:keepLines/>
              <w:widowControl w:val="0"/>
              <w:snapToGrid w:val="0"/>
              <w:jc w:val="both"/>
              <w:rPr>
                <w:rFonts w:cs="Arial"/>
                <w:color w:val="000000"/>
                <w:sz w:val="22"/>
                <w:szCs w:val="22"/>
              </w:rPr>
            </w:pPr>
            <w:r>
              <w:rPr>
                <w:color w:val="000000"/>
                <w:sz w:val="22"/>
                <w:szCs w:val="22"/>
              </w:rPr>
              <w:t xml:space="preserve">5.–7. Attested by a </w:t>
            </w:r>
            <w:r w:rsidR="00111E67">
              <w:rPr>
                <w:color w:val="000000"/>
                <w:sz w:val="22"/>
                <w:szCs w:val="22"/>
              </w:rPr>
              <w:t>completed</w:t>
            </w:r>
            <w:r>
              <w:rPr>
                <w:color w:val="000000"/>
                <w:sz w:val="22"/>
                <w:szCs w:val="22"/>
              </w:rPr>
              <w:t xml:space="preserve"> ESPD by the tenderer and each of the partners, respectively.</w:t>
            </w:r>
          </w:p>
          <w:p w14:paraId="360CA439" w14:textId="7CEF5F07" w:rsidR="00C56AB2" w:rsidRPr="00692E2F" w:rsidRDefault="00C56AB2" w:rsidP="00C56AB2">
            <w:pPr>
              <w:keepNext/>
              <w:keepLines/>
              <w:widowControl w:val="0"/>
              <w:snapToGrid w:val="0"/>
              <w:jc w:val="both"/>
              <w:rPr>
                <w:rFonts w:cs="Arial"/>
                <w:color w:val="000000"/>
                <w:sz w:val="22"/>
                <w:szCs w:val="22"/>
              </w:rPr>
            </w:pPr>
          </w:p>
          <w:p w14:paraId="1E04E90A" w14:textId="061D8901" w:rsidR="00C56AB2" w:rsidRPr="00692E2F" w:rsidRDefault="00C56AB2" w:rsidP="00C56AB2">
            <w:pPr>
              <w:keepNext/>
              <w:keepLines/>
              <w:widowControl w:val="0"/>
              <w:snapToGrid w:val="0"/>
              <w:jc w:val="both"/>
              <w:rPr>
                <w:rFonts w:cs="Arial"/>
                <w:color w:val="000000"/>
                <w:sz w:val="22"/>
                <w:szCs w:val="22"/>
              </w:rPr>
            </w:pPr>
          </w:p>
        </w:tc>
      </w:tr>
      <w:tr w:rsidR="008265DF" w:rsidRPr="00692E2F" w14:paraId="3EF4C4FB" w14:textId="77777777" w:rsidTr="008265DF">
        <w:trPr>
          <w:trHeight w:val="70"/>
        </w:trPr>
        <w:tc>
          <w:tcPr>
            <w:tcW w:w="4554" w:type="dxa"/>
            <w:gridSpan w:val="2"/>
            <w:tcBorders>
              <w:top w:val="single" w:sz="4" w:space="0" w:color="auto"/>
              <w:left w:val="single" w:sz="4" w:space="0" w:color="auto"/>
              <w:bottom w:val="single" w:sz="4" w:space="0" w:color="auto"/>
              <w:right w:val="single" w:sz="4" w:space="0" w:color="auto"/>
            </w:tcBorders>
            <w:vAlign w:val="center"/>
          </w:tcPr>
          <w:p w14:paraId="14BF6F6E" w14:textId="40ED79F9" w:rsidR="008265DF" w:rsidRPr="00692E2F" w:rsidRDefault="008265DF" w:rsidP="00A06ADA">
            <w:pPr>
              <w:keepNext/>
              <w:keepLines/>
              <w:widowControl w:val="0"/>
              <w:numPr>
                <w:ilvl w:val="0"/>
                <w:numId w:val="12"/>
              </w:numPr>
              <w:suppressAutoHyphens/>
              <w:snapToGrid w:val="0"/>
              <w:spacing w:before="120" w:after="120" w:line="240" w:lineRule="auto"/>
              <w:jc w:val="both"/>
              <w:rPr>
                <w:rFonts w:cs="Arial"/>
                <w:color w:val="000000"/>
                <w:sz w:val="22"/>
                <w:szCs w:val="22"/>
              </w:rPr>
            </w:pPr>
            <w:r>
              <w:rPr>
                <w:color w:val="000000"/>
                <w:sz w:val="22"/>
                <w:szCs w:val="22"/>
              </w:rPr>
              <w:t xml:space="preserve">The tenderer is not </w:t>
            </w:r>
            <w:r w:rsidR="00111E67">
              <w:rPr>
                <w:color w:val="000000"/>
                <w:sz w:val="22"/>
                <w:szCs w:val="22"/>
              </w:rPr>
              <w:t>o</w:t>
            </w:r>
            <w:r>
              <w:rPr>
                <w:color w:val="000000"/>
                <w:sz w:val="22"/>
                <w:szCs w:val="22"/>
              </w:rPr>
              <w:t>n the list of economic operators prohibited from business dealings with the Contracting Authority pursuant to Article 35 of the Integrity and Prevention of Corruption Act (Official Gazette of the Republic of Slovenia No. 69/2011, ZIntPK-UPB2).</w:t>
            </w:r>
          </w:p>
          <w:p w14:paraId="0F229C5D" w14:textId="716D1B9F" w:rsidR="008265DF" w:rsidRPr="00692E2F" w:rsidRDefault="008265DF" w:rsidP="003D169E">
            <w:pPr>
              <w:keepNext/>
              <w:keepLines/>
              <w:widowControl w:val="0"/>
              <w:snapToGrid w:val="0"/>
              <w:spacing w:after="240"/>
              <w:jc w:val="both"/>
              <w:rPr>
                <w:rFonts w:cs="Arial"/>
                <w:color w:val="000000"/>
                <w:sz w:val="22"/>
                <w:szCs w:val="22"/>
              </w:rPr>
            </w:pPr>
            <w:r>
              <w:rPr>
                <w:color w:val="000000"/>
                <w:sz w:val="22"/>
                <w:szCs w:val="22"/>
              </w:rPr>
              <w:t xml:space="preserve">For joint tenders, the criterion must be met </w:t>
            </w:r>
            <w:r>
              <w:rPr>
                <w:color w:val="000000"/>
                <w:sz w:val="22"/>
                <w:szCs w:val="22"/>
              </w:rPr>
              <w:lastRenderedPageBreak/>
              <w:t xml:space="preserve">by </w:t>
            </w:r>
            <w:r w:rsidR="003D169E">
              <w:rPr>
                <w:color w:val="000000"/>
                <w:sz w:val="22"/>
                <w:szCs w:val="22"/>
              </w:rPr>
              <w:t xml:space="preserve">every </w:t>
            </w:r>
            <w:r>
              <w:rPr>
                <w:color w:val="000000"/>
                <w:sz w:val="22"/>
                <w:szCs w:val="22"/>
              </w:rPr>
              <w:t>partner.</w:t>
            </w:r>
          </w:p>
        </w:tc>
        <w:tc>
          <w:tcPr>
            <w:tcW w:w="4660" w:type="dxa"/>
            <w:tcBorders>
              <w:top w:val="single" w:sz="4" w:space="0" w:color="auto"/>
              <w:left w:val="single" w:sz="4" w:space="0" w:color="auto"/>
              <w:bottom w:val="single" w:sz="4" w:space="0" w:color="auto"/>
              <w:right w:val="single" w:sz="4" w:space="0" w:color="auto"/>
            </w:tcBorders>
            <w:vAlign w:val="center"/>
          </w:tcPr>
          <w:p w14:paraId="3DD5679D" w14:textId="01C99E9F" w:rsidR="008265DF" w:rsidRPr="00692E2F" w:rsidRDefault="008265DF" w:rsidP="00A06ADA">
            <w:pPr>
              <w:keepNext/>
              <w:keepLines/>
              <w:widowControl w:val="0"/>
              <w:numPr>
                <w:ilvl w:val="0"/>
                <w:numId w:val="15"/>
              </w:numPr>
              <w:snapToGrid w:val="0"/>
              <w:jc w:val="both"/>
              <w:rPr>
                <w:rFonts w:cs="Arial"/>
                <w:sz w:val="22"/>
                <w:szCs w:val="22"/>
              </w:rPr>
            </w:pPr>
            <w:r>
              <w:rPr>
                <w:sz w:val="22"/>
                <w:szCs w:val="22"/>
              </w:rPr>
              <w:lastRenderedPageBreak/>
              <w:t xml:space="preserve">Attested by a </w:t>
            </w:r>
            <w:r w:rsidR="003D169E">
              <w:rPr>
                <w:sz w:val="22"/>
                <w:szCs w:val="22"/>
              </w:rPr>
              <w:t>completed</w:t>
            </w:r>
            <w:r>
              <w:rPr>
                <w:sz w:val="22"/>
                <w:szCs w:val="22"/>
              </w:rPr>
              <w:t xml:space="preserve"> ESPD by the tenderer and each of the partners, respectively.</w:t>
            </w:r>
          </w:p>
        </w:tc>
      </w:tr>
      <w:tr w:rsidR="008265DF" w:rsidRPr="00692E2F" w14:paraId="595EF1CE" w14:textId="77777777" w:rsidTr="008265DF">
        <w:trPr>
          <w:trHeight w:val="555"/>
        </w:trPr>
        <w:tc>
          <w:tcPr>
            <w:tcW w:w="9214" w:type="dxa"/>
            <w:gridSpan w:val="3"/>
            <w:tcBorders>
              <w:top w:val="single" w:sz="4" w:space="0" w:color="auto"/>
              <w:left w:val="single" w:sz="4" w:space="0" w:color="000000"/>
              <w:bottom w:val="single" w:sz="4" w:space="0" w:color="auto"/>
              <w:right w:val="single" w:sz="4" w:space="0" w:color="000000"/>
            </w:tcBorders>
            <w:vAlign w:val="center"/>
            <w:hideMark/>
          </w:tcPr>
          <w:p w14:paraId="4F35ADF2" w14:textId="77777777" w:rsidR="008265DF" w:rsidRPr="00692E2F" w:rsidRDefault="008265DF" w:rsidP="007531DD">
            <w:pPr>
              <w:pStyle w:val="BodyText"/>
              <w:spacing w:before="120"/>
              <w:jc w:val="center"/>
              <w:rPr>
                <w:rFonts w:ascii="Arial" w:hAnsi="Arial" w:cs="Arial"/>
                <w:b/>
                <w:sz w:val="22"/>
                <w:szCs w:val="22"/>
              </w:rPr>
            </w:pPr>
            <w:r>
              <w:rPr>
                <w:rFonts w:ascii="Arial" w:hAnsi="Arial"/>
                <w:b/>
                <w:bCs/>
                <w:sz w:val="22"/>
                <w:szCs w:val="22"/>
              </w:rPr>
              <w:lastRenderedPageBreak/>
              <w:t>ECONOMIC AND FINANCIAL STANDING</w:t>
            </w:r>
          </w:p>
        </w:tc>
      </w:tr>
      <w:tr w:rsidR="008265DF" w:rsidRPr="00692E2F" w14:paraId="195FB19D" w14:textId="77777777" w:rsidTr="008265DF">
        <w:trPr>
          <w:trHeight w:val="964"/>
        </w:trPr>
        <w:tc>
          <w:tcPr>
            <w:tcW w:w="4554" w:type="dxa"/>
            <w:gridSpan w:val="2"/>
            <w:tcBorders>
              <w:top w:val="single" w:sz="4" w:space="0" w:color="auto"/>
              <w:left w:val="single" w:sz="4" w:space="0" w:color="auto"/>
              <w:bottom w:val="single" w:sz="4" w:space="0" w:color="auto"/>
              <w:right w:val="single" w:sz="4" w:space="0" w:color="auto"/>
            </w:tcBorders>
            <w:vAlign w:val="center"/>
            <w:hideMark/>
          </w:tcPr>
          <w:p w14:paraId="518166E6" w14:textId="1DF50775" w:rsidR="008265DF" w:rsidRPr="00692E2F" w:rsidRDefault="008265DF" w:rsidP="00A06ADA">
            <w:pPr>
              <w:keepNext/>
              <w:keepLines/>
              <w:widowControl w:val="0"/>
              <w:numPr>
                <w:ilvl w:val="0"/>
                <w:numId w:val="12"/>
              </w:numPr>
              <w:snapToGrid w:val="0"/>
              <w:spacing w:before="120" w:after="120"/>
              <w:jc w:val="both"/>
              <w:rPr>
                <w:rFonts w:cs="Arial"/>
                <w:sz w:val="22"/>
                <w:szCs w:val="22"/>
              </w:rPr>
            </w:pPr>
            <w:r>
              <w:rPr>
                <w:sz w:val="22"/>
                <w:szCs w:val="22"/>
              </w:rPr>
              <w:t xml:space="preserve">The tenderer’s business accounts have not been frozen for the last 6 months </w:t>
            </w:r>
            <w:r w:rsidR="00B40589">
              <w:rPr>
                <w:sz w:val="22"/>
                <w:szCs w:val="22"/>
              </w:rPr>
              <w:t xml:space="preserve">before </w:t>
            </w:r>
            <w:r>
              <w:rPr>
                <w:sz w:val="22"/>
                <w:szCs w:val="22"/>
              </w:rPr>
              <w:t>the certificate has been issued.</w:t>
            </w:r>
          </w:p>
          <w:p w14:paraId="6C556550" w14:textId="5C2BD2E4" w:rsidR="008265DF" w:rsidRPr="00692E2F" w:rsidRDefault="008265DF" w:rsidP="003D169E">
            <w:pPr>
              <w:keepNext/>
              <w:keepLines/>
              <w:widowControl w:val="0"/>
              <w:snapToGrid w:val="0"/>
              <w:spacing w:before="120" w:after="120"/>
              <w:jc w:val="both"/>
              <w:rPr>
                <w:rFonts w:cs="Arial"/>
                <w:color w:val="000000"/>
                <w:sz w:val="22"/>
                <w:szCs w:val="22"/>
              </w:rPr>
            </w:pPr>
            <w:r>
              <w:rPr>
                <w:color w:val="000000"/>
                <w:sz w:val="22"/>
                <w:szCs w:val="22"/>
              </w:rPr>
              <w:t>For joint tenders, the criterion must be met by e</w:t>
            </w:r>
            <w:r w:rsidR="003D169E">
              <w:rPr>
                <w:color w:val="000000"/>
                <w:sz w:val="22"/>
                <w:szCs w:val="22"/>
              </w:rPr>
              <w:t>very</w:t>
            </w:r>
            <w:r>
              <w:rPr>
                <w:color w:val="000000"/>
                <w:sz w:val="22"/>
                <w:szCs w:val="22"/>
              </w:rPr>
              <w:t xml:space="preserve"> partner.</w:t>
            </w:r>
          </w:p>
        </w:tc>
        <w:tc>
          <w:tcPr>
            <w:tcW w:w="4660" w:type="dxa"/>
            <w:tcBorders>
              <w:top w:val="single" w:sz="4" w:space="0" w:color="auto"/>
              <w:left w:val="single" w:sz="4" w:space="0" w:color="auto"/>
              <w:bottom w:val="single" w:sz="4" w:space="0" w:color="auto"/>
              <w:right w:val="single" w:sz="4" w:space="0" w:color="auto"/>
            </w:tcBorders>
            <w:vAlign w:val="center"/>
            <w:hideMark/>
          </w:tcPr>
          <w:p w14:paraId="231C8D26" w14:textId="1846684C" w:rsidR="008265DF" w:rsidRPr="00692E2F" w:rsidRDefault="008265DF" w:rsidP="00A06ADA">
            <w:pPr>
              <w:keepNext/>
              <w:keepLines/>
              <w:widowControl w:val="0"/>
              <w:numPr>
                <w:ilvl w:val="0"/>
                <w:numId w:val="18"/>
              </w:numPr>
              <w:suppressAutoHyphens/>
              <w:snapToGrid w:val="0"/>
              <w:spacing w:before="120" w:after="120" w:line="240" w:lineRule="auto"/>
              <w:jc w:val="both"/>
              <w:rPr>
                <w:rFonts w:cs="Arial"/>
                <w:sz w:val="22"/>
                <w:szCs w:val="22"/>
              </w:rPr>
            </w:pPr>
            <w:r>
              <w:rPr>
                <w:sz w:val="22"/>
                <w:szCs w:val="22"/>
              </w:rPr>
              <w:t xml:space="preserve">Attested by a </w:t>
            </w:r>
            <w:r w:rsidR="003D169E">
              <w:rPr>
                <w:sz w:val="22"/>
                <w:szCs w:val="22"/>
              </w:rPr>
              <w:t>completed</w:t>
            </w:r>
            <w:r>
              <w:rPr>
                <w:sz w:val="22"/>
                <w:szCs w:val="22"/>
              </w:rPr>
              <w:t xml:space="preserve"> ESPD by the tenderer and each of the partners, respectively.</w:t>
            </w:r>
          </w:p>
        </w:tc>
      </w:tr>
      <w:tr w:rsidR="008265DF" w:rsidRPr="00692E2F" w14:paraId="7C71B331" w14:textId="77777777" w:rsidTr="008265DF">
        <w:tc>
          <w:tcPr>
            <w:tcW w:w="9214" w:type="dxa"/>
            <w:gridSpan w:val="3"/>
            <w:tcBorders>
              <w:top w:val="single" w:sz="4" w:space="0" w:color="auto"/>
              <w:left w:val="single" w:sz="4" w:space="0" w:color="000000"/>
              <w:bottom w:val="single" w:sz="4" w:space="0" w:color="000000"/>
              <w:right w:val="single" w:sz="4" w:space="0" w:color="000000"/>
            </w:tcBorders>
            <w:vAlign w:val="center"/>
            <w:hideMark/>
          </w:tcPr>
          <w:p w14:paraId="072DA077" w14:textId="77777777" w:rsidR="008265DF" w:rsidRPr="00692E2F" w:rsidRDefault="008265DF" w:rsidP="003224A3">
            <w:pPr>
              <w:pStyle w:val="BodyText"/>
              <w:spacing w:before="120"/>
              <w:jc w:val="center"/>
              <w:rPr>
                <w:rFonts w:ascii="Arial" w:hAnsi="Arial" w:cs="Arial"/>
                <w:b/>
                <w:sz w:val="22"/>
                <w:szCs w:val="22"/>
              </w:rPr>
            </w:pPr>
            <w:r>
              <w:rPr>
                <w:rFonts w:ascii="Arial" w:hAnsi="Arial"/>
                <w:b/>
                <w:bCs/>
                <w:sz w:val="22"/>
                <w:szCs w:val="22"/>
              </w:rPr>
              <w:t>TECHNICAL AND PROFESSIONAL ABILITY</w:t>
            </w:r>
          </w:p>
        </w:tc>
      </w:tr>
      <w:tr w:rsidR="008265DF" w:rsidRPr="00692E2F" w14:paraId="59A278E8" w14:textId="77777777" w:rsidTr="00D16579">
        <w:trPr>
          <w:trHeight w:val="964"/>
        </w:trPr>
        <w:tc>
          <w:tcPr>
            <w:tcW w:w="4537" w:type="dxa"/>
            <w:tcBorders>
              <w:top w:val="nil"/>
              <w:left w:val="single" w:sz="4" w:space="0" w:color="000000"/>
              <w:bottom w:val="single" w:sz="4" w:space="0" w:color="auto"/>
              <w:right w:val="nil"/>
            </w:tcBorders>
            <w:vAlign w:val="center"/>
          </w:tcPr>
          <w:p w14:paraId="30F46752" w14:textId="1CEBE6A2" w:rsidR="008265DF" w:rsidRPr="00692E2F" w:rsidRDefault="008265DF" w:rsidP="00A06ADA">
            <w:pPr>
              <w:widowControl w:val="0"/>
              <w:numPr>
                <w:ilvl w:val="0"/>
                <w:numId w:val="17"/>
              </w:numPr>
              <w:spacing w:before="120" w:after="120"/>
              <w:jc w:val="both"/>
              <w:rPr>
                <w:rFonts w:cs="Arial"/>
                <w:color w:val="000000"/>
                <w:sz w:val="22"/>
                <w:szCs w:val="22"/>
              </w:rPr>
            </w:pPr>
            <w:r>
              <w:rPr>
                <w:color w:val="000000"/>
                <w:sz w:val="22"/>
                <w:szCs w:val="22"/>
              </w:rPr>
              <w:t>The tenderer must have adequate human resources and</w:t>
            </w:r>
            <w:r w:rsidR="003D169E">
              <w:rPr>
                <w:color w:val="000000"/>
                <w:sz w:val="22"/>
                <w:szCs w:val="22"/>
              </w:rPr>
              <w:t xml:space="preserve"> the</w:t>
            </w:r>
            <w:r>
              <w:rPr>
                <w:color w:val="000000"/>
                <w:sz w:val="22"/>
                <w:szCs w:val="22"/>
              </w:rPr>
              <w:t xml:space="preserve"> technical ability to guarantee that the services will be provided smoothly and with quality.</w:t>
            </w:r>
          </w:p>
          <w:p w14:paraId="2B2C8CD5" w14:textId="77777777" w:rsidR="008265DF" w:rsidRPr="00692E2F" w:rsidRDefault="008265DF" w:rsidP="008F6931">
            <w:pPr>
              <w:widowControl w:val="0"/>
              <w:snapToGrid w:val="0"/>
              <w:spacing w:before="120" w:after="120"/>
              <w:jc w:val="both"/>
              <w:rPr>
                <w:rFonts w:cs="Arial"/>
                <w:color w:val="000000"/>
                <w:sz w:val="22"/>
                <w:szCs w:val="22"/>
              </w:rPr>
            </w:pPr>
            <w:r>
              <w:rPr>
                <w:color w:val="000000"/>
                <w:sz w:val="22"/>
                <w:szCs w:val="22"/>
              </w:rPr>
              <w:t>For joint tenders, the criterion can be met by all partners together.</w:t>
            </w:r>
          </w:p>
        </w:tc>
        <w:tc>
          <w:tcPr>
            <w:tcW w:w="4677" w:type="dxa"/>
            <w:gridSpan w:val="2"/>
            <w:tcBorders>
              <w:top w:val="nil"/>
              <w:left w:val="single" w:sz="4" w:space="0" w:color="000000"/>
              <w:bottom w:val="single" w:sz="4" w:space="0" w:color="auto"/>
              <w:right w:val="single" w:sz="4" w:space="0" w:color="000000"/>
            </w:tcBorders>
            <w:vAlign w:val="center"/>
          </w:tcPr>
          <w:p w14:paraId="67238B43" w14:textId="601BDB90" w:rsidR="008265DF" w:rsidRPr="00692E2F" w:rsidRDefault="00650DBC" w:rsidP="00A06ADA">
            <w:pPr>
              <w:pStyle w:val="CommentText"/>
              <w:widowControl w:val="0"/>
              <w:numPr>
                <w:ilvl w:val="0"/>
                <w:numId w:val="19"/>
              </w:numPr>
              <w:jc w:val="both"/>
              <w:rPr>
                <w:rFonts w:cs="Arial"/>
                <w:sz w:val="22"/>
                <w:szCs w:val="22"/>
              </w:rPr>
            </w:pPr>
            <w:r>
              <w:rPr>
                <w:color w:val="000000"/>
                <w:sz w:val="22"/>
                <w:szCs w:val="22"/>
              </w:rPr>
              <w:t xml:space="preserve">Attested by a </w:t>
            </w:r>
            <w:r w:rsidR="003D169E">
              <w:rPr>
                <w:color w:val="000000"/>
                <w:sz w:val="22"/>
                <w:szCs w:val="22"/>
              </w:rPr>
              <w:t>completed</w:t>
            </w:r>
            <w:r>
              <w:rPr>
                <w:color w:val="000000"/>
                <w:sz w:val="22"/>
                <w:szCs w:val="22"/>
              </w:rPr>
              <w:t xml:space="preserve"> ESPD by the tenderer and each of the partners, respectively.</w:t>
            </w:r>
          </w:p>
        </w:tc>
      </w:tr>
      <w:tr w:rsidR="008265DF" w:rsidRPr="00692E2F" w14:paraId="4E6A4A6A" w14:textId="77777777" w:rsidTr="00D16579">
        <w:trPr>
          <w:trHeight w:val="964"/>
        </w:trPr>
        <w:tc>
          <w:tcPr>
            <w:tcW w:w="4537" w:type="dxa"/>
            <w:tcBorders>
              <w:top w:val="single" w:sz="4" w:space="0" w:color="000000"/>
              <w:left w:val="single" w:sz="4" w:space="0" w:color="000000"/>
              <w:bottom w:val="single" w:sz="4" w:space="0" w:color="auto"/>
              <w:right w:val="nil"/>
            </w:tcBorders>
            <w:vAlign w:val="center"/>
            <w:hideMark/>
          </w:tcPr>
          <w:p w14:paraId="490547E1" w14:textId="27C306BF" w:rsidR="008265DF" w:rsidRPr="00692E2F" w:rsidRDefault="00C501A7" w:rsidP="004E006B">
            <w:pPr>
              <w:widowControl w:val="0"/>
              <w:spacing w:before="120" w:after="120"/>
              <w:jc w:val="both"/>
              <w:rPr>
                <w:rFonts w:cs="Arial"/>
                <w:sz w:val="22"/>
                <w:szCs w:val="22"/>
              </w:rPr>
            </w:pPr>
            <w:r>
              <w:rPr>
                <w:sz w:val="22"/>
                <w:szCs w:val="22"/>
              </w:rPr>
              <w:t>1</w:t>
            </w:r>
            <w:r w:rsidR="00B40589">
              <w:rPr>
                <w:sz w:val="22"/>
                <w:szCs w:val="22"/>
              </w:rPr>
              <w:t>1</w:t>
            </w:r>
            <w:r>
              <w:rPr>
                <w:sz w:val="22"/>
                <w:szCs w:val="22"/>
              </w:rPr>
              <w:t>. The tenderer has produced and provided EU visa stickers with quality and professionally to at least one country of the Schengen Agreement for the last five years before the present contract notice.</w:t>
            </w:r>
          </w:p>
          <w:p w14:paraId="6AA35648" w14:textId="140FBF65" w:rsidR="008265DF" w:rsidRPr="00692E2F" w:rsidRDefault="007F0074" w:rsidP="00B40589">
            <w:pPr>
              <w:widowControl w:val="0"/>
              <w:spacing w:before="120" w:after="120"/>
              <w:jc w:val="both"/>
              <w:rPr>
                <w:rFonts w:cs="Arial"/>
                <w:color w:val="000000"/>
                <w:sz w:val="22"/>
                <w:szCs w:val="22"/>
              </w:rPr>
            </w:pPr>
            <w:r>
              <w:rPr>
                <w:color w:val="000000"/>
                <w:sz w:val="22"/>
                <w:szCs w:val="22"/>
              </w:rPr>
              <w:t>For joint tenders, the criterion must be met by</w:t>
            </w:r>
            <w:r w:rsidR="003D169E">
              <w:rPr>
                <w:color w:val="000000"/>
                <w:sz w:val="22"/>
                <w:szCs w:val="22"/>
              </w:rPr>
              <w:t xml:space="preserve"> </w:t>
            </w:r>
            <w:r w:rsidR="00B40589">
              <w:rPr>
                <w:color w:val="000000"/>
                <w:sz w:val="22"/>
                <w:szCs w:val="22"/>
              </w:rPr>
              <w:t>every</w:t>
            </w:r>
            <w:r>
              <w:rPr>
                <w:color w:val="000000"/>
                <w:sz w:val="22"/>
                <w:szCs w:val="22"/>
              </w:rPr>
              <w:t xml:space="preserve"> partner.</w:t>
            </w:r>
          </w:p>
        </w:tc>
        <w:tc>
          <w:tcPr>
            <w:tcW w:w="4677" w:type="dxa"/>
            <w:gridSpan w:val="2"/>
            <w:tcBorders>
              <w:top w:val="single" w:sz="4" w:space="0" w:color="000000"/>
              <w:left w:val="single" w:sz="4" w:space="0" w:color="000000"/>
              <w:bottom w:val="single" w:sz="4" w:space="0" w:color="auto"/>
              <w:right w:val="single" w:sz="4" w:space="0" w:color="000000"/>
            </w:tcBorders>
            <w:vAlign w:val="center"/>
            <w:hideMark/>
          </w:tcPr>
          <w:p w14:paraId="1731F64E" w14:textId="77777777" w:rsidR="008265DF" w:rsidRPr="00692E2F" w:rsidRDefault="008265DF" w:rsidP="00A06ADA">
            <w:pPr>
              <w:pStyle w:val="CommentText"/>
              <w:widowControl w:val="0"/>
              <w:numPr>
                <w:ilvl w:val="0"/>
                <w:numId w:val="19"/>
              </w:numPr>
              <w:spacing w:before="120" w:after="120"/>
              <w:jc w:val="both"/>
              <w:rPr>
                <w:rFonts w:cs="Arial"/>
                <w:color w:val="000000"/>
                <w:sz w:val="22"/>
                <w:szCs w:val="22"/>
              </w:rPr>
            </w:pPr>
            <w:r>
              <w:rPr>
                <w:color w:val="000000"/>
                <w:sz w:val="22"/>
                <w:szCs w:val="22"/>
              </w:rPr>
              <w:t xml:space="preserve">Attested by an appropriate document, such as: </w:t>
            </w:r>
          </w:p>
          <w:p w14:paraId="72C2C242" w14:textId="77777777" w:rsidR="008265DF" w:rsidRPr="00692E2F" w:rsidRDefault="008265DF" w:rsidP="008F6931">
            <w:pPr>
              <w:pStyle w:val="CommentText"/>
              <w:widowControl w:val="0"/>
              <w:spacing w:before="120" w:after="120"/>
              <w:jc w:val="both"/>
              <w:rPr>
                <w:rFonts w:cs="Arial"/>
                <w:color w:val="000000"/>
                <w:sz w:val="22"/>
                <w:szCs w:val="22"/>
                <w:lang w:val="sl-SI"/>
              </w:rPr>
            </w:pPr>
          </w:p>
          <w:p w14:paraId="34A35976" w14:textId="3B2E3BA4" w:rsidR="008265DF" w:rsidRPr="00692E2F" w:rsidRDefault="008265DF" w:rsidP="00650DBC">
            <w:pPr>
              <w:pStyle w:val="CommentText"/>
              <w:widowControl w:val="0"/>
              <w:spacing w:before="120" w:after="120"/>
              <w:ind w:left="360"/>
              <w:jc w:val="both"/>
              <w:rPr>
                <w:rFonts w:cs="Arial"/>
                <w:color w:val="000000"/>
                <w:sz w:val="22"/>
                <w:szCs w:val="22"/>
              </w:rPr>
            </w:pPr>
            <w:r>
              <w:rPr>
                <w:color w:val="000000"/>
                <w:sz w:val="22"/>
                <w:szCs w:val="22"/>
              </w:rPr>
              <w:t xml:space="preserve">– a completed and duly signed form P-2, point 1.3 References, </w:t>
            </w:r>
            <w:r w:rsidR="00B40589">
              <w:rPr>
                <w:color w:val="000000"/>
                <w:sz w:val="22"/>
                <w:szCs w:val="22"/>
              </w:rPr>
              <w:t xml:space="preserve">annexed </w:t>
            </w:r>
            <w:r>
              <w:rPr>
                <w:color w:val="000000"/>
                <w:sz w:val="22"/>
                <w:szCs w:val="22"/>
              </w:rPr>
              <w:t>to the tender,</w:t>
            </w:r>
          </w:p>
          <w:p w14:paraId="79ABC487" w14:textId="77777777" w:rsidR="008265DF" w:rsidRPr="00692E2F" w:rsidRDefault="008265DF" w:rsidP="00650DBC">
            <w:pPr>
              <w:pStyle w:val="CommentText"/>
              <w:widowControl w:val="0"/>
              <w:spacing w:before="120" w:after="120"/>
              <w:ind w:left="360"/>
              <w:jc w:val="both"/>
              <w:rPr>
                <w:rFonts w:cs="Arial"/>
                <w:color w:val="000000"/>
                <w:sz w:val="22"/>
                <w:szCs w:val="22"/>
              </w:rPr>
            </w:pPr>
            <w:r>
              <w:rPr>
                <w:color w:val="000000"/>
                <w:sz w:val="22"/>
                <w:szCs w:val="22"/>
              </w:rPr>
              <w:t xml:space="preserve">or </w:t>
            </w:r>
          </w:p>
          <w:p w14:paraId="4D9F65E1" w14:textId="77B2D406" w:rsidR="008265DF" w:rsidRPr="00692E2F" w:rsidRDefault="008265DF" w:rsidP="00650DBC">
            <w:pPr>
              <w:pStyle w:val="CommentText"/>
              <w:widowControl w:val="0"/>
              <w:spacing w:before="120" w:after="120"/>
              <w:ind w:left="360"/>
              <w:jc w:val="both"/>
              <w:rPr>
                <w:rFonts w:cs="Arial"/>
                <w:color w:val="000000"/>
                <w:sz w:val="22"/>
                <w:szCs w:val="22"/>
              </w:rPr>
            </w:pPr>
            <w:r>
              <w:rPr>
                <w:color w:val="000000"/>
                <w:sz w:val="22"/>
                <w:szCs w:val="22"/>
              </w:rPr>
              <w:t xml:space="preserve">– a list of services provided corresponding to the </w:t>
            </w:r>
            <w:r w:rsidR="00B40589">
              <w:rPr>
                <w:color w:val="000000"/>
                <w:sz w:val="22"/>
                <w:szCs w:val="22"/>
              </w:rPr>
              <w:t xml:space="preserve">subject-matter </w:t>
            </w:r>
            <w:r>
              <w:rPr>
                <w:color w:val="000000"/>
                <w:sz w:val="22"/>
                <w:szCs w:val="22"/>
              </w:rPr>
              <w:t>of the tender, including contracts and/or invoices,</w:t>
            </w:r>
          </w:p>
          <w:p w14:paraId="771445DF" w14:textId="77777777" w:rsidR="00617DB7" w:rsidRPr="00692E2F" w:rsidRDefault="00617DB7" w:rsidP="00650DBC">
            <w:pPr>
              <w:pStyle w:val="CommentText"/>
              <w:widowControl w:val="0"/>
              <w:spacing w:before="120" w:after="120"/>
              <w:ind w:left="360"/>
              <w:jc w:val="both"/>
              <w:rPr>
                <w:rFonts w:cs="Arial"/>
                <w:color w:val="000000"/>
                <w:sz w:val="22"/>
                <w:szCs w:val="22"/>
              </w:rPr>
            </w:pPr>
            <w:r>
              <w:rPr>
                <w:color w:val="000000"/>
                <w:sz w:val="22"/>
                <w:szCs w:val="22"/>
              </w:rPr>
              <w:t>or</w:t>
            </w:r>
          </w:p>
          <w:p w14:paraId="5FC973BF" w14:textId="227CD508" w:rsidR="00617DB7" w:rsidRPr="00692E2F" w:rsidRDefault="00617DB7" w:rsidP="00A06ADA">
            <w:pPr>
              <w:pStyle w:val="CommentText"/>
              <w:widowControl w:val="0"/>
              <w:numPr>
                <w:ilvl w:val="0"/>
                <w:numId w:val="8"/>
              </w:numPr>
              <w:spacing w:before="120" w:after="120"/>
              <w:jc w:val="both"/>
              <w:rPr>
                <w:rFonts w:cs="Arial"/>
                <w:color w:val="000000"/>
                <w:sz w:val="22"/>
                <w:szCs w:val="22"/>
              </w:rPr>
            </w:pPr>
            <w:r>
              <w:rPr>
                <w:color w:val="000000"/>
                <w:sz w:val="22"/>
                <w:szCs w:val="22"/>
              </w:rPr>
              <w:t xml:space="preserve">a certificate by a competent authority of a Schengen Area Member State that </w:t>
            </w:r>
            <w:r w:rsidR="003D169E">
              <w:rPr>
                <w:color w:val="000000"/>
                <w:sz w:val="22"/>
                <w:szCs w:val="22"/>
              </w:rPr>
              <w:t xml:space="preserve">the </w:t>
            </w:r>
            <w:r>
              <w:rPr>
                <w:color w:val="000000"/>
                <w:sz w:val="22"/>
                <w:szCs w:val="22"/>
              </w:rPr>
              <w:t>tenderer has produced and provided EU visa stickers for the last five years.</w:t>
            </w:r>
          </w:p>
        </w:tc>
      </w:tr>
      <w:tr w:rsidR="006357F8" w:rsidRPr="00692E2F" w14:paraId="7E9C7E3B" w14:textId="77777777" w:rsidTr="00D16579">
        <w:trPr>
          <w:trHeight w:val="964"/>
        </w:trPr>
        <w:tc>
          <w:tcPr>
            <w:tcW w:w="4537" w:type="dxa"/>
            <w:tcBorders>
              <w:top w:val="single" w:sz="4" w:space="0" w:color="000000"/>
              <w:left w:val="single" w:sz="4" w:space="0" w:color="000000"/>
              <w:bottom w:val="single" w:sz="4" w:space="0" w:color="000000"/>
              <w:right w:val="nil"/>
            </w:tcBorders>
            <w:vAlign w:val="center"/>
          </w:tcPr>
          <w:p w14:paraId="5EB5B127" w14:textId="7B288377" w:rsidR="006357F8" w:rsidRPr="00692E2F" w:rsidRDefault="006357F8" w:rsidP="00A06ADA">
            <w:pPr>
              <w:keepNext/>
              <w:keepLines/>
              <w:widowControl w:val="0"/>
              <w:numPr>
                <w:ilvl w:val="0"/>
                <w:numId w:val="9"/>
              </w:numPr>
              <w:snapToGrid w:val="0"/>
              <w:spacing w:before="120" w:after="120" w:line="240" w:lineRule="auto"/>
              <w:jc w:val="both"/>
              <w:rPr>
                <w:rStyle w:val="Strong"/>
                <w:rFonts w:cs="Arial"/>
                <w:b w:val="0"/>
                <w:bCs w:val="0"/>
                <w:noProof/>
                <w:sz w:val="22"/>
                <w:szCs w:val="22"/>
              </w:rPr>
            </w:pPr>
            <w:r>
              <w:rPr>
                <w:sz w:val="22"/>
                <w:szCs w:val="22"/>
              </w:rPr>
              <w:lastRenderedPageBreak/>
              <w:t>The tenderer must be granted a Facility Security Clearance (FSC) up to at least SECRET UE/EU SECRET</w:t>
            </w:r>
            <w:r w:rsidR="007518DF" w:rsidRPr="00692E2F">
              <w:rPr>
                <w:rStyle w:val="FootnoteReference"/>
                <w:rFonts w:cs="Arial"/>
                <w:sz w:val="22"/>
                <w:szCs w:val="22"/>
                <w:lang w:val="sl-SI"/>
              </w:rPr>
              <w:footnoteReference w:id="1"/>
            </w:r>
            <w:r>
              <w:rPr>
                <w:sz w:val="22"/>
                <w:szCs w:val="22"/>
              </w:rPr>
              <w:t xml:space="preserve">. </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14:paraId="7B5A0D8A" w14:textId="77777777" w:rsidR="006357F8" w:rsidRPr="00692E2F" w:rsidRDefault="006357F8" w:rsidP="00A06ADA">
            <w:pPr>
              <w:keepNext/>
              <w:keepLines/>
              <w:numPr>
                <w:ilvl w:val="0"/>
                <w:numId w:val="20"/>
              </w:numPr>
              <w:suppressAutoHyphens/>
              <w:spacing w:before="120" w:after="120" w:line="240" w:lineRule="auto"/>
              <w:jc w:val="both"/>
              <w:rPr>
                <w:rFonts w:cs="Arial"/>
                <w:color w:val="000000"/>
                <w:sz w:val="22"/>
                <w:szCs w:val="22"/>
              </w:rPr>
            </w:pPr>
            <w:r>
              <w:rPr>
                <w:color w:val="000000"/>
                <w:sz w:val="22"/>
                <w:szCs w:val="22"/>
              </w:rPr>
              <w:t>Attested by</w:t>
            </w:r>
          </w:p>
          <w:p w14:paraId="48C6684F" w14:textId="644FDC9C" w:rsidR="006357F8" w:rsidRPr="00692E2F" w:rsidRDefault="006357F8" w:rsidP="00A06ADA">
            <w:pPr>
              <w:keepNext/>
              <w:keepLines/>
              <w:numPr>
                <w:ilvl w:val="0"/>
                <w:numId w:val="7"/>
              </w:numPr>
              <w:suppressAutoHyphens/>
              <w:spacing w:before="120" w:after="120" w:line="240" w:lineRule="auto"/>
              <w:jc w:val="both"/>
              <w:rPr>
                <w:rFonts w:cs="Arial"/>
                <w:b/>
                <w:color w:val="000000"/>
                <w:sz w:val="22"/>
                <w:szCs w:val="22"/>
              </w:rPr>
            </w:pPr>
            <w:proofErr w:type="gramStart"/>
            <w:r>
              <w:rPr>
                <w:b/>
                <w:color w:val="000000"/>
                <w:sz w:val="22"/>
                <w:szCs w:val="22"/>
              </w:rPr>
              <w:t>a</w:t>
            </w:r>
            <w:proofErr w:type="gramEnd"/>
            <w:r>
              <w:rPr>
                <w:b/>
                <w:color w:val="000000"/>
                <w:sz w:val="22"/>
                <w:szCs w:val="22"/>
              </w:rPr>
              <w:t xml:space="preserve"> copy of the FSC</w:t>
            </w:r>
            <w:r>
              <w:rPr>
                <w:color w:val="000000"/>
                <w:sz w:val="22"/>
                <w:szCs w:val="22"/>
              </w:rPr>
              <w:t xml:space="preserve"> up to </w:t>
            </w:r>
            <w:r>
              <w:rPr>
                <w:sz w:val="22"/>
                <w:szCs w:val="22"/>
              </w:rPr>
              <w:t>SECRET U</w:t>
            </w:r>
            <w:r w:rsidR="009F05FD">
              <w:rPr>
                <w:sz w:val="22"/>
                <w:szCs w:val="22"/>
              </w:rPr>
              <w:t>E</w:t>
            </w:r>
            <w:r>
              <w:rPr>
                <w:sz w:val="22"/>
                <w:szCs w:val="22"/>
              </w:rPr>
              <w:t>/EU SECRET</w:t>
            </w:r>
            <w:r>
              <w:rPr>
                <w:sz w:val="22"/>
                <w:szCs w:val="22"/>
                <w:vertAlign w:val="superscript"/>
              </w:rPr>
              <w:t>1</w:t>
            </w:r>
            <w:r>
              <w:rPr>
                <w:sz w:val="22"/>
                <w:szCs w:val="22"/>
              </w:rPr>
              <w:t>.</w:t>
            </w:r>
          </w:p>
        </w:tc>
      </w:tr>
      <w:tr w:rsidR="006357F8" w:rsidRPr="00692E2F" w14:paraId="0D1F0131" w14:textId="77777777" w:rsidTr="00A06ADA">
        <w:trPr>
          <w:trHeight w:val="1765"/>
        </w:trPr>
        <w:tc>
          <w:tcPr>
            <w:tcW w:w="4537" w:type="dxa"/>
            <w:tcBorders>
              <w:top w:val="single" w:sz="4" w:space="0" w:color="000000"/>
              <w:left w:val="single" w:sz="4" w:space="0" w:color="000000"/>
              <w:bottom w:val="single" w:sz="4" w:space="0" w:color="000000"/>
              <w:right w:val="nil"/>
            </w:tcBorders>
            <w:vAlign w:val="center"/>
          </w:tcPr>
          <w:p w14:paraId="54A38DFA" w14:textId="5CAE2C16" w:rsidR="006357F8" w:rsidRPr="00692E2F" w:rsidRDefault="006357F8" w:rsidP="00A06ADA">
            <w:pPr>
              <w:keepNext/>
              <w:keepLines/>
              <w:widowControl w:val="0"/>
              <w:numPr>
                <w:ilvl w:val="0"/>
                <w:numId w:val="21"/>
              </w:numPr>
              <w:suppressAutoHyphens/>
              <w:snapToGrid w:val="0"/>
              <w:spacing w:before="120" w:after="120" w:line="240" w:lineRule="auto"/>
              <w:jc w:val="both"/>
              <w:rPr>
                <w:rStyle w:val="Strong"/>
                <w:rFonts w:cs="Arial"/>
                <w:b w:val="0"/>
                <w:sz w:val="22"/>
                <w:szCs w:val="22"/>
              </w:rPr>
            </w:pPr>
            <w:r>
              <w:rPr>
                <w:sz w:val="22"/>
                <w:szCs w:val="22"/>
              </w:rPr>
              <w:t>All</w:t>
            </w:r>
            <w:r w:rsidR="003D169E">
              <w:rPr>
                <w:sz w:val="22"/>
                <w:szCs w:val="22"/>
              </w:rPr>
              <w:t xml:space="preserve"> the</w:t>
            </w:r>
            <w:r>
              <w:rPr>
                <w:sz w:val="22"/>
                <w:szCs w:val="22"/>
              </w:rPr>
              <w:t xml:space="preserve"> tenderer’s staff providing services under the public contract must possess a valid Personal Security Clearance (PSC) up to at least SECRET UE/EU SECRET awarded by the competent authority. </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14:paraId="218A8311" w14:textId="77777777" w:rsidR="006357F8" w:rsidRPr="00692E2F" w:rsidRDefault="006357F8" w:rsidP="00A06ADA">
            <w:pPr>
              <w:keepNext/>
              <w:keepLines/>
              <w:numPr>
                <w:ilvl w:val="0"/>
                <w:numId w:val="20"/>
              </w:numPr>
              <w:suppressAutoHyphens/>
              <w:spacing w:before="240" w:after="120" w:line="240" w:lineRule="auto"/>
              <w:jc w:val="both"/>
              <w:rPr>
                <w:rFonts w:cs="Arial"/>
                <w:color w:val="000000"/>
                <w:sz w:val="22"/>
                <w:szCs w:val="22"/>
              </w:rPr>
            </w:pPr>
            <w:r>
              <w:rPr>
                <w:color w:val="000000"/>
                <w:sz w:val="22"/>
                <w:szCs w:val="22"/>
              </w:rPr>
              <w:t xml:space="preserve">Attested by </w:t>
            </w:r>
          </w:p>
          <w:p w14:paraId="59D2F572" w14:textId="66CF308D" w:rsidR="006357F8" w:rsidRPr="00692E2F" w:rsidRDefault="006357F8" w:rsidP="00A06ADA">
            <w:pPr>
              <w:keepNext/>
              <w:keepLines/>
              <w:numPr>
                <w:ilvl w:val="0"/>
                <w:numId w:val="7"/>
              </w:numPr>
              <w:suppressAutoHyphens/>
              <w:spacing w:before="240" w:after="120" w:line="240" w:lineRule="auto"/>
              <w:jc w:val="both"/>
              <w:rPr>
                <w:rFonts w:cs="Arial"/>
                <w:color w:val="000000"/>
                <w:sz w:val="22"/>
                <w:szCs w:val="22"/>
              </w:rPr>
            </w:pPr>
            <w:proofErr w:type="gramStart"/>
            <w:r>
              <w:rPr>
                <w:b/>
                <w:bCs/>
                <w:sz w:val="22"/>
                <w:szCs w:val="22"/>
              </w:rPr>
              <w:t>a</w:t>
            </w:r>
            <w:proofErr w:type="gramEnd"/>
            <w:r>
              <w:rPr>
                <w:b/>
                <w:bCs/>
                <w:sz w:val="22"/>
                <w:szCs w:val="22"/>
              </w:rPr>
              <w:t xml:space="preserve"> copy of the PSC</w:t>
            </w:r>
            <w:r>
              <w:rPr>
                <w:sz w:val="22"/>
                <w:szCs w:val="22"/>
              </w:rPr>
              <w:t xml:space="preserve"> up to SECRET U</w:t>
            </w:r>
            <w:r w:rsidR="009F05FD">
              <w:rPr>
                <w:sz w:val="22"/>
                <w:szCs w:val="22"/>
              </w:rPr>
              <w:t>E</w:t>
            </w:r>
            <w:r>
              <w:rPr>
                <w:sz w:val="22"/>
                <w:szCs w:val="22"/>
              </w:rPr>
              <w:t>/EU SECRET</w:t>
            </w:r>
            <w:r w:rsidRPr="008310CA">
              <w:rPr>
                <w:sz w:val="22"/>
                <w:szCs w:val="22"/>
                <w:vertAlign w:val="superscript"/>
              </w:rPr>
              <w:t>1</w:t>
            </w:r>
            <w:r>
              <w:rPr>
                <w:sz w:val="22"/>
                <w:szCs w:val="22"/>
              </w:rPr>
              <w:t xml:space="preserve"> for all staff providing services under the public contract.</w:t>
            </w:r>
          </w:p>
        </w:tc>
      </w:tr>
      <w:tr w:rsidR="000B619C" w:rsidRPr="00692E2F" w14:paraId="3E6C82C5" w14:textId="77777777" w:rsidTr="00A06ADA">
        <w:trPr>
          <w:trHeight w:val="1296"/>
        </w:trPr>
        <w:tc>
          <w:tcPr>
            <w:tcW w:w="4537" w:type="dxa"/>
            <w:tcBorders>
              <w:top w:val="single" w:sz="4" w:space="0" w:color="000000"/>
              <w:left w:val="single" w:sz="4" w:space="0" w:color="000000"/>
              <w:bottom w:val="single" w:sz="4" w:space="0" w:color="000000"/>
              <w:right w:val="nil"/>
            </w:tcBorders>
            <w:vAlign w:val="center"/>
          </w:tcPr>
          <w:p w14:paraId="797D620E" w14:textId="77777777" w:rsidR="000B619C" w:rsidRPr="00692E2F" w:rsidRDefault="000B619C" w:rsidP="00A06ADA">
            <w:pPr>
              <w:keepNext/>
              <w:keepLines/>
              <w:widowControl w:val="0"/>
              <w:numPr>
                <w:ilvl w:val="0"/>
                <w:numId w:val="21"/>
              </w:numPr>
              <w:suppressAutoHyphens/>
              <w:snapToGrid w:val="0"/>
              <w:spacing w:before="120" w:after="120" w:line="240" w:lineRule="auto"/>
              <w:jc w:val="both"/>
              <w:rPr>
                <w:rStyle w:val="Strong"/>
                <w:rFonts w:cs="Arial"/>
                <w:b w:val="0"/>
                <w:sz w:val="22"/>
                <w:szCs w:val="22"/>
              </w:rPr>
            </w:pPr>
            <w:r>
              <w:rPr>
                <w:sz w:val="22"/>
                <w:szCs w:val="22"/>
              </w:rPr>
              <w:t>Production buildings in which raw material, semi-finished, and finished products are stored and processed must be certified.</w:t>
            </w:r>
          </w:p>
        </w:tc>
        <w:tc>
          <w:tcPr>
            <w:tcW w:w="4677" w:type="dxa"/>
            <w:gridSpan w:val="2"/>
            <w:vMerge w:val="restart"/>
            <w:tcBorders>
              <w:top w:val="single" w:sz="4" w:space="0" w:color="000000"/>
              <w:left w:val="single" w:sz="4" w:space="0" w:color="000000"/>
              <w:right w:val="single" w:sz="4" w:space="0" w:color="000000"/>
            </w:tcBorders>
            <w:vAlign w:val="center"/>
          </w:tcPr>
          <w:p w14:paraId="5A27A833" w14:textId="0180EE15" w:rsidR="000B619C" w:rsidRPr="00692E2F" w:rsidRDefault="00676D9E" w:rsidP="00A06ADA">
            <w:pPr>
              <w:keepNext/>
              <w:keepLines/>
              <w:numPr>
                <w:ilvl w:val="0"/>
                <w:numId w:val="20"/>
              </w:numPr>
              <w:suppressAutoHyphens/>
              <w:spacing w:before="120" w:after="120" w:line="240" w:lineRule="auto"/>
              <w:jc w:val="both"/>
              <w:rPr>
                <w:rFonts w:cs="Arial"/>
                <w:color w:val="000000"/>
                <w:sz w:val="22"/>
                <w:szCs w:val="22"/>
              </w:rPr>
            </w:pPr>
            <w:r>
              <w:rPr>
                <w:color w:val="000000"/>
                <w:sz w:val="22"/>
                <w:szCs w:val="22"/>
              </w:rPr>
              <w:t>–</w:t>
            </w:r>
            <w:r w:rsidR="009F05FD">
              <w:rPr>
                <w:color w:val="000000"/>
                <w:sz w:val="22"/>
                <w:szCs w:val="22"/>
              </w:rPr>
              <w:t>19</w:t>
            </w:r>
            <w:r>
              <w:rPr>
                <w:color w:val="000000"/>
                <w:sz w:val="22"/>
                <w:szCs w:val="22"/>
              </w:rPr>
              <w:t xml:space="preserve">. </w:t>
            </w:r>
            <w:r>
              <w:rPr>
                <w:sz w:val="22"/>
                <w:szCs w:val="22"/>
              </w:rPr>
              <w:t>Attested by ISO 14298 – Management of security printing processes (former CWA 14641), or an equivalent certificate.</w:t>
            </w:r>
          </w:p>
        </w:tc>
      </w:tr>
      <w:tr w:rsidR="000B619C" w:rsidRPr="00692E2F" w14:paraId="607041B4" w14:textId="77777777" w:rsidTr="000B619C">
        <w:trPr>
          <w:trHeight w:val="964"/>
        </w:trPr>
        <w:tc>
          <w:tcPr>
            <w:tcW w:w="4537" w:type="dxa"/>
            <w:tcBorders>
              <w:top w:val="single" w:sz="4" w:space="0" w:color="000000"/>
              <w:left w:val="single" w:sz="4" w:space="0" w:color="000000"/>
              <w:bottom w:val="single" w:sz="4" w:space="0" w:color="000000"/>
              <w:right w:val="nil"/>
            </w:tcBorders>
            <w:vAlign w:val="center"/>
          </w:tcPr>
          <w:p w14:paraId="63E19C07" w14:textId="4A3A4F54" w:rsidR="000B619C" w:rsidRPr="00692E2F" w:rsidRDefault="003D169E" w:rsidP="00A06ADA">
            <w:pPr>
              <w:pStyle w:val="NoSpacing"/>
              <w:numPr>
                <w:ilvl w:val="0"/>
                <w:numId w:val="21"/>
              </w:numPr>
              <w:spacing w:before="120" w:after="120"/>
              <w:rPr>
                <w:rStyle w:val="Strong"/>
                <w:rFonts w:ascii="Arial" w:hAnsi="Arial" w:cs="Arial"/>
                <w:b w:val="0"/>
                <w:sz w:val="22"/>
                <w:szCs w:val="24"/>
                <w:lang w:eastAsia="en-US"/>
              </w:rPr>
            </w:pPr>
            <w:r>
              <w:rPr>
                <w:rFonts w:ascii="Arial" w:hAnsi="Arial"/>
                <w:sz w:val="22"/>
              </w:rPr>
              <w:t>The p</w:t>
            </w:r>
            <w:r w:rsidR="000B619C">
              <w:rPr>
                <w:rFonts w:ascii="Arial" w:hAnsi="Arial"/>
                <w:sz w:val="22"/>
              </w:rPr>
              <w:t>hysical security of the production premises and buildings must be maintained</w:t>
            </w:r>
            <w:r>
              <w:rPr>
                <w:rFonts w:ascii="Arial" w:hAnsi="Arial"/>
                <w:sz w:val="22"/>
              </w:rPr>
              <w:t>,</w:t>
            </w:r>
            <w:r w:rsidR="000B619C">
              <w:rPr>
                <w:rFonts w:ascii="Arial" w:hAnsi="Arial"/>
                <w:sz w:val="22"/>
              </w:rPr>
              <w:t xml:space="preserve"> and all persons who are present on the production premises must be controlled.</w:t>
            </w:r>
          </w:p>
        </w:tc>
        <w:tc>
          <w:tcPr>
            <w:tcW w:w="4677" w:type="dxa"/>
            <w:gridSpan w:val="2"/>
            <w:vMerge/>
            <w:tcBorders>
              <w:left w:val="single" w:sz="4" w:space="0" w:color="000000"/>
              <w:right w:val="single" w:sz="4" w:space="0" w:color="000000"/>
            </w:tcBorders>
            <w:vAlign w:val="center"/>
          </w:tcPr>
          <w:p w14:paraId="612B97ED" w14:textId="77777777" w:rsidR="000B619C" w:rsidRPr="00692E2F" w:rsidRDefault="000B619C" w:rsidP="00A06ADA">
            <w:pPr>
              <w:keepNext/>
              <w:keepLines/>
              <w:numPr>
                <w:ilvl w:val="0"/>
                <w:numId w:val="21"/>
              </w:numPr>
              <w:suppressAutoHyphens/>
              <w:spacing w:before="120" w:after="120" w:line="240" w:lineRule="auto"/>
              <w:jc w:val="both"/>
              <w:rPr>
                <w:rFonts w:cs="Arial"/>
                <w:color w:val="000000"/>
                <w:sz w:val="22"/>
                <w:szCs w:val="22"/>
                <w:lang w:val="sl-SI"/>
              </w:rPr>
            </w:pPr>
          </w:p>
        </w:tc>
      </w:tr>
      <w:tr w:rsidR="000B619C" w:rsidRPr="00692E2F" w14:paraId="148A8004" w14:textId="77777777" w:rsidTr="000B619C">
        <w:trPr>
          <w:trHeight w:val="964"/>
        </w:trPr>
        <w:tc>
          <w:tcPr>
            <w:tcW w:w="4537" w:type="dxa"/>
            <w:tcBorders>
              <w:top w:val="single" w:sz="4" w:space="0" w:color="000000"/>
              <w:left w:val="single" w:sz="4" w:space="0" w:color="000000"/>
              <w:bottom w:val="single" w:sz="4" w:space="0" w:color="000000"/>
              <w:right w:val="nil"/>
            </w:tcBorders>
            <w:vAlign w:val="center"/>
          </w:tcPr>
          <w:p w14:paraId="4D9571BA" w14:textId="2E7A8820" w:rsidR="000B619C" w:rsidRPr="00692E2F" w:rsidRDefault="000B619C" w:rsidP="00A06ADA">
            <w:pPr>
              <w:keepNext/>
              <w:keepLines/>
              <w:widowControl w:val="0"/>
              <w:numPr>
                <w:ilvl w:val="0"/>
                <w:numId w:val="21"/>
              </w:numPr>
              <w:suppressAutoHyphens/>
              <w:snapToGrid w:val="0"/>
              <w:spacing w:before="120" w:after="120" w:line="240" w:lineRule="auto"/>
              <w:jc w:val="both"/>
              <w:rPr>
                <w:rStyle w:val="Strong"/>
                <w:rFonts w:cs="Arial"/>
                <w:b w:val="0"/>
                <w:sz w:val="22"/>
                <w:szCs w:val="22"/>
              </w:rPr>
            </w:pPr>
            <w:r>
              <w:rPr>
                <w:sz w:val="22"/>
                <w:szCs w:val="22"/>
              </w:rPr>
              <w:t>Access of third parties and visitors to prod</w:t>
            </w:r>
            <w:r w:rsidR="00A06ADA">
              <w:rPr>
                <w:sz w:val="22"/>
                <w:szCs w:val="22"/>
              </w:rPr>
              <w:t>uction areas must be controlled.</w:t>
            </w:r>
          </w:p>
        </w:tc>
        <w:tc>
          <w:tcPr>
            <w:tcW w:w="4677" w:type="dxa"/>
            <w:gridSpan w:val="2"/>
            <w:vMerge/>
            <w:tcBorders>
              <w:left w:val="single" w:sz="4" w:space="0" w:color="000000"/>
              <w:right w:val="single" w:sz="4" w:space="0" w:color="000000"/>
            </w:tcBorders>
            <w:vAlign w:val="center"/>
          </w:tcPr>
          <w:p w14:paraId="7938D684" w14:textId="77777777" w:rsidR="000B619C" w:rsidRPr="00692E2F" w:rsidRDefault="000B619C" w:rsidP="00A06ADA">
            <w:pPr>
              <w:keepNext/>
              <w:keepLines/>
              <w:numPr>
                <w:ilvl w:val="0"/>
                <w:numId w:val="20"/>
              </w:numPr>
              <w:suppressAutoHyphens/>
              <w:spacing w:before="120" w:after="120" w:line="240" w:lineRule="auto"/>
              <w:jc w:val="both"/>
              <w:rPr>
                <w:rFonts w:cs="Arial"/>
                <w:color w:val="000000"/>
                <w:sz w:val="22"/>
                <w:szCs w:val="22"/>
                <w:lang w:val="sl-SI"/>
              </w:rPr>
            </w:pPr>
          </w:p>
        </w:tc>
      </w:tr>
      <w:tr w:rsidR="000B619C" w:rsidRPr="00692E2F" w14:paraId="1E2D414D" w14:textId="77777777" w:rsidTr="00A06ADA">
        <w:trPr>
          <w:trHeight w:val="866"/>
        </w:trPr>
        <w:tc>
          <w:tcPr>
            <w:tcW w:w="4537" w:type="dxa"/>
            <w:tcBorders>
              <w:top w:val="single" w:sz="4" w:space="0" w:color="000000"/>
              <w:left w:val="single" w:sz="4" w:space="0" w:color="000000"/>
              <w:bottom w:val="single" w:sz="4" w:space="0" w:color="000000"/>
              <w:right w:val="nil"/>
            </w:tcBorders>
            <w:vAlign w:val="center"/>
          </w:tcPr>
          <w:p w14:paraId="48F05F1E" w14:textId="1762CDD5" w:rsidR="000B619C" w:rsidRPr="00A06ADA" w:rsidRDefault="009F05FD" w:rsidP="00A06ADA">
            <w:pPr>
              <w:pStyle w:val="NoSpacing"/>
              <w:numPr>
                <w:ilvl w:val="0"/>
                <w:numId w:val="22"/>
              </w:numPr>
              <w:rPr>
                <w:rStyle w:val="Strong"/>
                <w:rFonts w:ascii="Arial" w:hAnsi="Arial" w:cs="Arial"/>
                <w:b w:val="0"/>
                <w:bCs w:val="0"/>
                <w:sz w:val="22"/>
              </w:rPr>
            </w:pPr>
            <w:r>
              <w:rPr>
                <w:rFonts w:ascii="Arial" w:hAnsi="Arial"/>
                <w:sz w:val="22"/>
              </w:rPr>
              <w:t>A</w:t>
            </w:r>
            <w:r w:rsidR="000B619C">
              <w:rPr>
                <w:rFonts w:ascii="Arial" w:hAnsi="Arial"/>
                <w:sz w:val="22"/>
              </w:rPr>
              <w:t xml:space="preserve">ccess </w:t>
            </w:r>
            <w:r>
              <w:rPr>
                <w:rFonts w:ascii="Arial" w:hAnsi="Arial"/>
                <w:sz w:val="22"/>
              </w:rPr>
              <w:t xml:space="preserve">must be </w:t>
            </w:r>
            <w:r w:rsidR="000B619C">
              <w:rPr>
                <w:rFonts w:ascii="Arial" w:hAnsi="Arial"/>
                <w:sz w:val="22"/>
              </w:rPr>
              <w:t xml:space="preserve">restricted to authorised </w:t>
            </w:r>
            <w:r>
              <w:rPr>
                <w:rFonts w:ascii="Arial" w:hAnsi="Arial"/>
                <w:sz w:val="22"/>
              </w:rPr>
              <w:t xml:space="preserve">staff </w:t>
            </w:r>
            <w:r w:rsidR="000B619C">
              <w:rPr>
                <w:rFonts w:ascii="Arial" w:hAnsi="Arial"/>
                <w:sz w:val="22"/>
              </w:rPr>
              <w:t>only.</w:t>
            </w:r>
          </w:p>
        </w:tc>
        <w:tc>
          <w:tcPr>
            <w:tcW w:w="4677" w:type="dxa"/>
            <w:gridSpan w:val="2"/>
            <w:vMerge/>
            <w:tcBorders>
              <w:left w:val="single" w:sz="4" w:space="0" w:color="000000"/>
              <w:right w:val="single" w:sz="4" w:space="0" w:color="000000"/>
            </w:tcBorders>
            <w:vAlign w:val="center"/>
          </w:tcPr>
          <w:p w14:paraId="487DD3A5" w14:textId="77777777" w:rsidR="000B619C" w:rsidRPr="00692E2F" w:rsidRDefault="000B619C" w:rsidP="00A06ADA">
            <w:pPr>
              <w:keepNext/>
              <w:keepLines/>
              <w:numPr>
                <w:ilvl w:val="0"/>
                <w:numId w:val="20"/>
              </w:numPr>
              <w:suppressAutoHyphens/>
              <w:spacing w:before="120" w:after="120" w:line="240" w:lineRule="auto"/>
              <w:jc w:val="both"/>
              <w:rPr>
                <w:rFonts w:cs="Arial"/>
                <w:color w:val="000000"/>
                <w:sz w:val="22"/>
                <w:szCs w:val="22"/>
                <w:lang w:val="sl-SI"/>
              </w:rPr>
            </w:pPr>
          </w:p>
        </w:tc>
      </w:tr>
      <w:tr w:rsidR="000B619C" w:rsidRPr="00692E2F" w14:paraId="34C2E326" w14:textId="77777777" w:rsidTr="00A06ADA">
        <w:trPr>
          <w:trHeight w:val="851"/>
        </w:trPr>
        <w:tc>
          <w:tcPr>
            <w:tcW w:w="4537" w:type="dxa"/>
            <w:tcBorders>
              <w:top w:val="single" w:sz="4" w:space="0" w:color="000000"/>
              <w:left w:val="single" w:sz="4" w:space="0" w:color="000000"/>
              <w:bottom w:val="single" w:sz="4" w:space="0" w:color="000000"/>
              <w:right w:val="nil"/>
            </w:tcBorders>
            <w:vAlign w:val="center"/>
          </w:tcPr>
          <w:p w14:paraId="492EF114" w14:textId="77777777" w:rsidR="000B619C" w:rsidRPr="00692E2F" w:rsidRDefault="000B619C" w:rsidP="00A06ADA">
            <w:pPr>
              <w:pStyle w:val="NoSpacing"/>
              <w:numPr>
                <w:ilvl w:val="0"/>
                <w:numId w:val="22"/>
              </w:numPr>
              <w:rPr>
                <w:rFonts w:ascii="Arial" w:hAnsi="Arial" w:cs="Arial"/>
                <w:sz w:val="22"/>
              </w:rPr>
            </w:pPr>
            <w:r>
              <w:rPr>
                <w:rFonts w:ascii="Arial" w:hAnsi="Arial"/>
                <w:sz w:val="22"/>
              </w:rPr>
              <w:t>The production of printing plates or other plate suppliers must be certified.</w:t>
            </w:r>
          </w:p>
        </w:tc>
        <w:tc>
          <w:tcPr>
            <w:tcW w:w="4677" w:type="dxa"/>
            <w:gridSpan w:val="2"/>
            <w:vMerge/>
            <w:tcBorders>
              <w:left w:val="single" w:sz="4" w:space="0" w:color="000000"/>
              <w:right w:val="single" w:sz="4" w:space="0" w:color="000000"/>
            </w:tcBorders>
            <w:vAlign w:val="center"/>
          </w:tcPr>
          <w:p w14:paraId="28E35865" w14:textId="77777777" w:rsidR="000B619C" w:rsidRPr="00692E2F" w:rsidDel="00D16579" w:rsidRDefault="000B619C" w:rsidP="00A06ADA">
            <w:pPr>
              <w:keepNext/>
              <w:keepLines/>
              <w:numPr>
                <w:ilvl w:val="0"/>
                <w:numId w:val="20"/>
              </w:numPr>
              <w:suppressAutoHyphens/>
              <w:spacing w:before="120" w:after="120" w:line="240" w:lineRule="auto"/>
              <w:jc w:val="both"/>
              <w:rPr>
                <w:rFonts w:cs="Arial"/>
                <w:sz w:val="22"/>
                <w:szCs w:val="22"/>
                <w:lang w:val="sl-SI"/>
              </w:rPr>
            </w:pPr>
          </w:p>
        </w:tc>
      </w:tr>
      <w:tr w:rsidR="000B619C" w:rsidRPr="00692E2F" w14:paraId="1BF59338" w14:textId="77777777" w:rsidTr="000B619C">
        <w:trPr>
          <w:trHeight w:val="964"/>
        </w:trPr>
        <w:tc>
          <w:tcPr>
            <w:tcW w:w="4537" w:type="dxa"/>
            <w:tcBorders>
              <w:top w:val="single" w:sz="4" w:space="0" w:color="000000"/>
              <w:left w:val="single" w:sz="4" w:space="0" w:color="000000"/>
              <w:bottom w:val="single" w:sz="4" w:space="0" w:color="000000"/>
              <w:right w:val="nil"/>
            </w:tcBorders>
            <w:vAlign w:val="center"/>
          </w:tcPr>
          <w:p w14:paraId="3390F515" w14:textId="77777777" w:rsidR="000B619C" w:rsidRPr="00692E2F" w:rsidRDefault="000B619C" w:rsidP="00A06ADA">
            <w:pPr>
              <w:pStyle w:val="NoSpacing"/>
              <w:numPr>
                <w:ilvl w:val="0"/>
                <w:numId w:val="22"/>
              </w:numPr>
              <w:rPr>
                <w:rFonts w:ascii="Arial" w:hAnsi="Arial" w:cs="Arial"/>
                <w:sz w:val="22"/>
              </w:rPr>
            </w:pPr>
            <w:r>
              <w:rPr>
                <w:rFonts w:ascii="Arial" w:hAnsi="Arial"/>
                <w:sz w:val="22"/>
              </w:rPr>
              <w:t>Each level of storage and the handling of the products must meet appropriate standards and be certified.</w:t>
            </w:r>
          </w:p>
        </w:tc>
        <w:tc>
          <w:tcPr>
            <w:tcW w:w="4677" w:type="dxa"/>
            <w:gridSpan w:val="2"/>
            <w:vMerge/>
            <w:tcBorders>
              <w:left w:val="single" w:sz="4" w:space="0" w:color="000000"/>
              <w:bottom w:val="single" w:sz="4" w:space="0" w:color="000000"/>
              <w:right w:val="single" w:sz="4" w:space="0" w:color="000000"/>
            </w:tcBorders>
            <w:vAlign w:val="center"/>
          </w:tcPr>
          <w:p w14:paraId="5B16FD05" w14:textId="77777777" w:rsidR="000B619C" w:rsidRPr="00692E2F" w:rsidDel="00D16579" w:rsidRDefault="000B619C" w:rsidP="00A06ADA">
            <w:pPr>
              <w:keepNext/>
              <w:keepLines/>
              <w:numPr>
                <w:ilvl w:val="0"/>
                <w:numId w:val="20"/>
              </w:numPr>
              <w:suppressAutoHyphens/>
              <w:spacing w:before="120" w:after="120" w:line="240" w:lineRule="auto"/>
              <w:jc w:val="both"/>
              <w:rPr>
                <w:rFonts w:cs="Arial"/>
                <w:sz w:val="22"/>
                <w:szCs w:val="22"/>
                <w:lang w:val="sl-SI"/>
              </w:rPr>
            </w:pPr>
          </w:p>
        </w:tc>
      </w:tr>
      <w:tr w:rsidR="003C4183" w:rsidRPr="00692E2F" w14:paraId="5D2F7E67" w14:textId="77777777" w:rsidTr="00A06ADA">
        <w:trPr>
          <w:trHeight w:val="1324"/>
        </w:trPr>
        <w:tc>
          <w:tcPr>
            <w:tcW w:w="4537" w:type="dxa"/>
            <w:tcBorders>
              <w:top w:val="single" w:sz="4" w:space="0" w:color="000000"/>
              <w:left w:val="single" w:sz="4" w:space="0" w:color="000000"/>
              <w:bottom w:val="single" w:sz="4" w:space="0" w:color="000000"/>
              <w:right w:val="nil"/>
            </w:tcBorders>
            <w:vAlign w:val="center"/>
          </w:tcPr>
          <w:p w14:paraId="371D7C1F" w14:textId="59FB9BF3" w:rsidR="003C4183" w:rsidRPr="00692E2F" w:rsidRDefault="00404169" w:rsidP="00A06ADA">
            <w:pPr>
              <w:keepNext/>
              <w:keepLines/>
              <w:widowControl w:val="0"/>
              <w:numPr>
                <w:ilvl w:val="0"/>
                <w:numId w:val="23"/>
              </w:numPr>
              <w:suppressAutoHyphens/>
              <w:snapToGrid w:val="0"/>
              <w:spacing w:before="120" w:after="120" w:line="240" w:lineRule="auto"/>
              <w:jc w:val="both"/>
              <w:rPr>
                <w:rStyle w:val="Strong"/>
                <w:rFonts w:cs="Arial"/>
                <w:b w:val="0"/>
                <w:sz w:val="22"/>
                <w:szCs w:val="22"/>
              </w:rPr>
            </w:pPr>
            <w:r>
              <w:rPr>
                <w:sz w:val="22"/>
                <w:szCs w:val="22"/>
              </w:rPr>
              <w:lastRenderedPageBreak/>
              <w:t>An audit trail must be prepared for work methods and materials.</w:t>
            </w:r>
            <w:r w:rsidR="003D169E">
              <w:rPr>
                <w:sz w:val="22"/>
                <w:szCs w:val="22"/>
              </w:rPr>
              <w:t xml:space="preserve"> </w:t>
            </w:r>
            <w:r>
              <w:rPr>
                <w:sz w:val="22"/>
                <w:szCs w:val="22"/>
              </w:rPr>
              <w:t>Certified production suppliers must be chosen.</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14:paraId="196545B2" w14:textId="3F182C9E" w:rsidR="003C4183" w:rsidRPr="00A06ADA" w:rsidRDefault="000B619C" w:rsidP="00A06ADA">
            <w:pPr>
              <w:pStyle w:val="ListParagraph"/>
              <w:numPr>
                <w:ilvl w:val="0"/>
                <w:numId w:val="24"/>
              </w:numPr>
              <w:suppressAutoHyphens/>
              <w:autoSpaceDE w:val="0"/>
              <w:autoSpaceDN w:val="0"/>
              <w:adjustRightInd w:val="0"/>
              <w:spacing w:before="120" w:after="120" w:line="240" w:lineRule="auto"/>
              <w:jc w:val="both"/>
              <w:rPr>
                <w:rFonts w:ascii="Arial" w:hAnsi="Arial" w:cs="Arial"/>
              </w:rPr>
            </w:pPr>
            <w:r>
              <w:rPr>
                <w:rFonts w:ascii="Arial" w:hAnsi="Arial"/>
              </w:rPr>
              <w:t xml:space="preserve">Attested by a statement on fulfilment of criterion, </w:t>
            </w:r>
            <w:r w:rsidR="009F05FD">
              <w:rPr>
                <w:rFonts w:ascii="Arial" w:hAnsi="Arial"/>
              </w:rPr>
              <w:t xml:space="preserve">stipulating </w:t>
            </w:r>
            <w:r>
              <w:rPr>
                <w:rFonts w:ascii="Arial" w:hAnsi="Arial"/>
              </w:rPr>
              <w:t>the internal rules/act of the company on providing audit trails for work methods and production materials.</w:t>
            </w:r>
          </w:p>
        </w:tc>
      </w:tr>
      <w:tr w:rsidR="007E24C7" w:rsidRPr="00692E2F" w14:paraId="67AF7479" w14:textId="77777777" w:rsidTr="00D16579">
        <w:trPr>
          <w:trHeight w:val="964"/>
        </w:trPr>
        <w:tc>
          <w:tcPr>
            <w:tcW w:w="4537" w:type="dxa"/>
            <w:tcBorders>
              <w:top w:val="single" w:sz="4" w:space="0" w:color="000000"/>
              <w:left w:val="single" w:sz="4" w:space="0" w:color="000000"/>
              <w:bottom w:val="single" w:sz="4" w:space="0" w:color="000000"/>
              <w:right w:val="nil"/>
            </w:tcBorders>
            <w:vAlign w:val="center"/>
          </w:tcPr>
          <w:p w14:paraId="0211185D" w14:textId="77777777" w:rsidR="007E24C7" w:rsidRPr="00692E2F" w:rsidRDefault="007E24C7" w:rsidP="00A06ADA">
            <w:pPr>
              <w:keepNext/>
              <w:keepLines/>
              <w:widowControl w:val="0"/>
              <w:numPr>
                <w:ilvl w:val="0"/>
                <w:numId w:val="24"/>
              </w:numPr>
              <w:snapToGrid w:val="0"/>
              <w:spacing w:before="120" w:after="120" w:line="240" w:lineRule="auto"/>
              <w:jc w:val="both"/>
              <w:rPr>
                <w:rFonts w:cs="Arial"/>
                <w:sz w:val="22"/>
                <w:szCs w:val="22"/>
              </w:rPr>
            </w:pPr>
            <w:r>
              <w:rPr>
                <w:sz w:val="22"/>
                <w:szCs w:val="22"/>
              </w:rPr>
              <w:t xml:space="preserve">The producer must run a security control room on the premises. </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14:paraId="1027F35A" w14:textId="026C2E3C" w:rsidR="007E24C7" w:rsidRPr="00A06ADA" w:rsidRDefault="000B619C" w:rsidP="00A06ADA">
            <w:pPr>
              <w:pStyle w:val="ListParagraph"/>
              <w:numPr>
                <w:ilvl w:val="0"/>
                <w:numId w:val="25"/>
              </w:numPr>
              <w:suppressAutoHyphens/>
              <w:autoSpaceDE w:val="0"/>
              <w:autoSpaceDN w:val="0"/>
              <w:adjustRightInd w:val="0"/>
              <w:spacing w:before="120" w:after="120" w:line="240" w:lineRule="auto"/>
              <w:jc w:val="both"/>
              <w:rPr>
                <w:rFonts w:ascii="Arial" w:hAnsi="Arial" w:cs="Arial"/>
              </w:rPr>
            </w:pPr>
            <w:r>
              <w:rPr>
                <w:rFonts w:ascii="Arial" w:hAnsi="Arial"/>
              </w:rPr>
              <w:t>Attested by EN 50518 – Monitoring and alarm receiving centre, or an equivalent certificate.</w:t>
            </w:r>
          </w:p>
        </w:tc>
      </w:tr>
      <w:tr w:rsidR="007E24C7" w:rsidRPr="00692E2F" w14:paraId="0C690457" w14:textId="77777777" w:rsidTr="00A06ADA">
        <w:trPr>
          <w:trHeight w:val="1076"/>
        </w:trPr>
        <w:tc>
          <w:tcPr>
            <w:tcW w:w="4537" w:type="dxa"/>
            <w:tcBorders>
              <w:top w:val="single" w:sz="4" w:space="0" w:color="000000"/>
              <w:left w:val="single" w:sz="4" w:space="0" w:color="000000"/>
              <w:bottom w:val="single" w:sz="4" w:space="0" w:color="000000"/>
              <w:right w:val="nil"/>
            </w:tcBorders>
            <w:vAlign w:val="center"/>
          </w:tcPr>
          <w:p w14:paraId="51142950" w14:textId="77777777" w:rsidR="007E24C7" w:rsidRPr="00692E2F" w:rsidRDefault="007E24C7" w:rsidP="00A06ADA">
            <w:pPr>
              <w:keepNext/>
              <w:keepLines/>
              <w:widowControl w:val="0"/>
              <w:numPr>
                <w:ilvl w:val="0"/>
                <w:numId w:val="24"/>
              </w:numPr>
              <w:snapToGrid w:val="0"/>
              <w:spacing w:before="120" w:after="120" w:line="240" w:lineRule="auto"/>
              <w:jc w:val="both"/>
              <w:rPr>
                <w:rFonts w:cs="Arial"/>
                <w:sz w:val="22"/>
                <w:szCs w:val="22"/>
              </w:rPr>
            </w:pPr>
            <w:r>
              <w:rPr>
                <w:sz w:val="22"/>
                <w:szCs w:val="22"/>
              </w:rPr>
              <w:t>Any security company and personnel used by the tenderer must be certified with regard to quality aspects.</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14:paraId="443DA829" w14:textId="226DA505" w:rsidR="007E24C7" w:rsidRPr="00A06ADA" w:rsidRDefault="000B619C" w:rsidP="00A06ADA">
            <w:pPr>
              <w:pStyle w:val="ListParagraph"/>
              <w:numPr>
                <w:ilvl w:val="0"/>
                <w:numId w:val="25"/>
              </w:numPr>
              <w:suppressAutoHyphens/>
              <w:autoSpaceDE w:val="0"/>
              <w:autoSpaceDN w:val="0"/>
              <w:adjustRightInd w:val="0"/>
              <w:spacing w:after="0" w:line="240" w:lineRule="auto"/>
              <w:jc w:val="both"/>
              <w:rPr>
                <w:rFonts w:ascii="Arial" w:hAnsi="Arial" w:cs="Arial"/>
              </w:rPr>
            </w:pPr>
            <w:r>
              <w:rPr>
                <w:rFonts w:ascii="Arial" w:hAnsi="Arial"/>
              </w:rPr>
              <w:t>Attested by ISO 9001 – Quality management systems, or an equivalent certificate.</w:t>
            </w:r>
          </w:p>
        </w:tc>
      </w:tr>
      <w:tr w:rsidR="007E24C7" w:rsidRPr="00692E2F" w14:paraId="052D8661" w14:textId="77777777" w:rsidTr="00D16579">
        <w:trPr>
          <w:trHeight w:val="964"/>
        </w:trPr>
        <w:tc>
          <w:tcPr>
            <w:tcW w:w="4537" w:type="dxa"/>
            <w:tcBorders>
              <w:top w:val="single" w:sz="4" w:space="0" w:color="000000"/>
              <w:left w:val="single" w:sz="4" w:space="0" w:color="000000"/>
              <w:bottom w:val="single" w:sz="4" w:space="0" w:color="000000"/>
              <w:right w:val="nil"/>
            </w:tcBorders>
            <w:vAlign w:val="center"/>
          </w:tcPr>
          <w:p w14:paraId="33D8301C" w14:textId="77777777" w:rsidR="007E24C7" w:rsidRPr="00692E2F" w:rsidRDefault="007E24C7" w:rsidP="00A06ADA">
            <w:pPr>
              <w:keepNext/>
              <w:keepLines/>
              <w:widowControl w:val="0"/>
              <w:numPr>
                <w:ilvl w:val="0"/>
                <w:numId w:val="24"/>
              </w:numPr>
              <w:snapToGrid w:val="0"/>
              <w:spacing w:before="240" w:after="240" w:line="240" w:lineRule="auto"/>
              <w:jc w:val="both"/>
              <w:rPr>
                <w:rFonts w:cs="Arial"/>
                <w:sz w:val="22"/>
                <w:szCs w:val="22"/>
              </w:rPr>
            </w:pPr>
            <w:r>
              <w:rPr>
                <w:sz w:val="22"/>
                <w:szCs w:val="22"/>
              </w:rPr>
              <w:t>The tenderer must be certified with regard to information security.</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14:paraId="14E736C9" w14:textId="1F51A088" w:rsidR="007E24C7" w:rsidRPr="00A06ADA" w:rsidRDefault="000B619C" w:rsidP="00A06ADA">
            <w:pPr>
              <w:pStyle w:val="ListParagraph"/>
              <w:numPr>
                <w:ilvl w:val="0"/>
                <w:numId w:val="25"/>
              </w:numPr>
              <w:suppressAutoHyphens/>
              <w:autoSpaceDE w:val="0"/>
              <w:autoSpaceDN w:val="0"/>
              <w:adjustRightInd w:val="0"/>
              <w:spacing w:after="0" w:line="240" w:lineRule="auto"/>
              <w:jc w:val="both"/>
              <w:rPr>
                <w:rFonts w:ascii="Arial" w:hAnsi="Arial" w:cs="Arial"/>
              </w:rPr>
            </w:pPr>
            <w:r>
              <w:rPr>
                <w:rFonts w:ascii="Arial" w:hAnsi="Arial"/>
              </w:rPr>
              <w:t>Attested by ISO/IEC 27001 – Information security management systems, or an equivalent certificate.</w:t>
            </w:r>
          </w:p>
        </w:tc>
      </w:tr>
      <w:tr w:rsidR="007E24C7" w:rsidRPr="00692E2F" w14:paraId="225061C0" w14:textId="77777777" w:rsidTr="00A06ADA">
        <w:trPr>
          <w:trHeight w:val="2396"/>
        </w:trPr>
        <w:tc>
          <w:tcPr>
            <w:tcW w:w="4537" w:type="dxa"/>
            <w:tcBorders>
              <w:top w:val="single" w:sz="4" w:space="0" w:color="000000"/>
              <w:left w:val="single" w:sz="4" w:space="0" w:color="000000"/>
              <w:bottom w:val="single" w:sz="4" w:space="0" w:color="000000"/>
              <w:right w:val="nil"/>
            </w:tcBorders>
            <w:vAlign w:val="center"/>
          </w:tcPr>
          <w:p w14:paraId="24A16BAA" w14:textId="5B6F52CD" w:rsidR="00F064DB" w:rsidRPr="00A06ADA" w:rsidRDefault="004304A5" w:rsidP="00A06ADA">
            <w:pPr>
              <w:keepNext/>
              <w:keepLines/>
              <w:widowControl w:val="0"/>
              <w:numPr>
                <w:ilvl w:val="0"/>
                <w:numId w:val="24"/>
              </w:numPr>
              <w:suppressAutoHyphens/>
              <w:snapToGrid w:val="0"/>
              <w:spacing w:before="120" w:after="120" w:line="240" w:lineRule="auto"/>
              <w:jc w:val="both"/>
              <w:rPr>
                <w:rFonts w:cs="Arial"/>
                <w:sz w:val="22"/>
                <w:szCs w:val="22"/>
              </w:rPr>
            </w:pPr>
            <w:r>
              <w:rPr>
                <w:sz w:val="22"/>
                <w:szCs w:val="22"/>
              </w:rPr>
              <w:t>The production, use and delivery of the Diffractive Optically Variable Image Device (DOVID) for the visa sticker must be subject to a control process and be accounted for.</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14:paraId="5FAC2149" w14:textId="77777777" w:rsidR="00262063" w:rsidRPr="00692E2F" w:rsidRDefault="00F064DB" w:rsidP="00A06ADA">
            <w:pPr>
              <w:pStyle w:val="ListParagraph"/>
              <w:numPr>
                <w:ilvl w:val="0"/>
                <w:numId w:val="26"/>
              </w:numPr>
              <w:suppressAutoHyphens/>
              <w:autoSpaceDE w:val="0"/>
              <w:autoSpaceDN w:val="0"/>
              <w:adjustRightInd w:val="0"/>
              <w:spacing w:after="0" w:line="240" w:lineRule="auto"/>
              <w:jc w:val="both"/>
              <w:rPr>
                <w:rFonts w:ascii="Arial" w:hAnsi="Arial" w:cs="Arial"/>
              </w:rPr>
            </w:pPr>
            <w:r>
              <w:rPr>
                <w:rFonts w:ascii="Arial" w:hAnsi="Arial"/>
              </w:rPr>
              <w:t xml:space="preserve">Attested by ISO 14298, ISO 9001, and ISO/IEC 27001 certificates on meeting security requirements for the suppliers of paper, security ink, and DOVID patches. </w:t>
            </w:r>
          </w:p>
          <w:p w14:paraId="5100AF42" w14:textId="63607CCB" w:rsidR="007E24C7" w:rsidRPr="00692E2F" w:rsidRDefault="004304A5" w:rsidP="00A06ADA">
            <w:pPr>
              <w:pStyle w:val="ListParagraph"/>
              <w:suppressAutoHyphens/>
              <w:autoSpaceDE w:val="0"/>
              <w:autoSpaceDN w:val="0"/>
              <w:adjustRightInd w:val="0"/>
              <w:spacing w:after="0" w:line="240" w:lineRule="auto"/>
              <w:ind w:left="360"/>
              <w:jc w:val="both"/>
              <w:rPr>
                <w:rFonts w:ascii="Arial" w:hAnsi="Arial" w:cs="Arial"/>
              </w:rPr>
            </w:pPr>
            <w:r>
              <w:rPr>
                <w:rFonts w:ascii="Arial" w:hAnsi="Arial"/>
              </w:rPr>
              <w:t>The tenderer must provide a list of all suppliers (company name, address, country of head office and any branches, contact person).</w:t>
            </w:r>
          </w:p>
        </w:tc>
      </w:tr>
      <w:tr w:rsidR="004304A5" w:rsidRPr="00692E2F" w14:paraId="081D1F91" w14:textId="77777777" w:rsidTr="00A06ADA">
        <w:trPr>
          <w:trHeight w:val="2118"/>
        </w:trPr>
        <w:tc>
          <w:tcPr>
            <w:tcW w:w="4537" w:type="dxa"/>
            <w:tcBorders>
              <w:top w:val="single" w:sz="4" w:space="0" w:color="000000"/>
              <w:left w:val="single" w:sz="4" w:space="0" w:color="000000"/>
              <w:bottom w:val="single" w:sz="4" w:space="0" w:color="000000"/>
              <w:right w:val="nil"/>
            </w:tcBorders>
            <w:vAlign w:val="center"/>
          </w:tcPr>
          <w:p w14:paraId="4DA6C943" w14:textId="65C066F6" w:rsidR="004304A5" w:rsidRPr="00A06ADA" w:rsidRDefault="004304A5" w:rsidP="00A06ADA">
            <w:pPr>
              <w:pStyle w:val="NoSpacing"/>
              <w:numPr>
                <w:ilvl w:val="0"/>
                <w:numId w:val="26"/>
              </w:numPr>
              <w:rPr>
                <w:rFonts w:ascii="Arial" w:hAnsi="Arial" w:cs="Arial"/>
                <w:sz w:val="22"/>
              </w:rPr>
            </w:pPr>
            <w:r>
              <w:rPr>
                <w:rFonts w:ascii="Arial" w:hAnsi="Arial"/>
                <w:sz w:val="22"/>
              </w:rPr>
              <w:t xml:space="preserve">Delivery of the DOVID patches to the EU visa sticker producer must take place by using secure transport. The DOVID patches must also be controlled and accounted for at the producer’s premises. This applies also </w:t>
            </w:r>
            <w:r w:rsidR="003D169E">
              <w:rPr>
                <w:rFonts w:ascii="Arial" w:hAnsi="Arial"/>
                <w:sz w:val="22"/>
              </w:rPr>
              <w:t>to</w:t>
            </w:r>
            <w:r>
              <w:rPr>
                <w:rFonts w:ascii="Arial" w:hAnsi="Arial"/>
                <w:sz w:val="22"/>
              </w:rPr>
              <w:t xml:space="preserve"> spoiled or waste products. An audit trail must be prepared.</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14:paraId="69088D2E" w14:textId="4837F5D2" w:rsidR="004304A5" w:rsidRPr="00A06ADA" w:rsidRDefault="00262063" w:rsidP="00A06ADA">
            <w:pPr>
              <w:pStyle w:val="NoSpacing"/>
              <w:numPr>
                <w:ilvl w:val="0"/>
                <w:numId w:val="27"/>
              </w:numPr>
              <w:suppressAutoHyphens w:val="0"/>
              <w:rPr>
                <w:rFonts w:ascii="Arial" w:hAnsi="Arial" w:cs="Arial"/>
                <w:sz w:val="22"/>
              </w:rPr>
            </w:pPr>
            <w:r>
              <w:rPr>
                <w:rFonts w:ascii="Arial" w:hAnsi="Arial"/>
                <w:sz w:val="22"/>
              </w:rPr>
              <w:t xml:space="preserve">Attested by a statement on </w:t>
            </w:r>
            <w:r w:rsidR="003D169E">
              <w:rPr>
                <w:rFonts w:ascii="Arial" w:hAnsi="Arial"/>
                <w:sz w:val="22"/>
              </w:rPr>
              <w:t xml:space="preserve">the </w:t>
            </w:r>
            <w:r>
              <w:rPr>
                <w:rFonts w:ascii="Arial" w:hAnsi="Arial"/>
                <w:sz w:val="22"/>
              </w:rPr>
              <w:t>fulfilment of</w:t>
            </w:r>
            <w:r w:rsidR="003D169E">
              <w:rPr>
                <w:rFonts w:ascii="Arial" w:hAnsi="Arial"/>
                <w:sz w:val="22"/>
              </w:rPr>
              <w:t xml:space="preserve"> the</w:t>
            </w:r>
            <w:r>
              <w:rPr>
                <w:rFonts w:ascii="Arial" w:hAnsi="Arial"/>
                <w:sz w:val="22"/>
              </w:rPr>
              <w:t xml:space="preserve"> criterion, </w:t>
            </w:r>
            <w:proofErr w:type="spellStart"/>
            <w:r w:rsidR="009F05FD">
              <w:rPr>
                <w:rFonts w:ascii="Arial" w:hAnsi="Arial"/>
                <w:sz w:val="22"/>
              </w:rPr>
              <w:t>sipulating</w:t>
            </w:r>
            <w:proofErr w:type="spellEnd"/>
            <w:r w:rsidR="009F05FD">
              <w:rPr>
                <w:rFonts w:ascii="Arial" w:hAnsi="Arial"/>
                <w:sz w:val="22"/>
              </w:rPr>
              <w:t xml:space="preserve"> </w:t>
            </w:r>
            <w:r>
              <w:rPr>
                <w:rFonts w:ascii="Arial" w:hAnsi="Arial"/>
                <w:sz w:val="22"/>
              </w:rPr>
              <w:t>the internal act/document on secure transport, or equivalent, and a copy of the contract concluded with the DOVID patches supplier.</w:t>
            </w:r>
          </w:p>
        </w:tc>
      </w:tr>
      <w:tr w:rsidR="00EF0834" w:rsidRPr="00692E2F" w14:paraId="2B3562DB" w14:textId="77777777" w:rsidTr="00D16579">
        <w:trPr>
          <w:trHeight w:val="964"/>
        </w:trPr>
        <w:tc>
          <w:tcPr>
            <w:tcW w:w="4537" w:type="dxa"/>
            <w:tcBorders>
              <w:top w:val="single" w:sz="4" w:space="0" w:color="000000"/>
              <w:left w:val="single" w:sz="4" w:space="0" w:color="000000"/>
              <w:bottom w:val="single" w:sz="4" w:space="0" w:color="000000"/>
              <w:right w:val="nil"/>
            </w:tcBorders>
            <w:vAlign w:val="center"/>
          </w:tcPr>
          <w:p w14:paraId="6050A8D5" w14:textId="77777777" w:rsidR="00EF0834" w:rsidRPr="00692E2F" w:rsidRDefault="00EF0834" w:rsidP="00A06ADA">
            <w:pPr>
              <w:pStyle w:val="NoSpacing"/>
              <w:numPr>
                <w:ilvl w:val="0"/>
                <w:numId w:val="27"/>
              </w:numPr>
              <w:rPr>
                <w:rFonts w:ascii="Arial" w:hAnsi="Arial" w:cs="Arial"/>
                <w:sz w:val="22"/>
              </w:rPr>
            </w:pPr>
            <w:r>
              <w:rPr>
                <w:rFonts w:ascii="Arial" w:hAnsi="Arial"/>
                <w:sz w:val="22"/>
              </w:rPr>
              <w:t>The production and delivery of paper must be strictly controlled. All paper and waste must be accounted for and an audit trail prepared.</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14:paraId="268A85A2" w14:textId="286215C7" w:rsidR="00EF0834" w:rsidRPr="00A06ADA" w:rsidRDefault="00262063" w:rsidP="00A06ADA">
            <w:pPr>
              <w:pStyle w:val="NoSpacing"/>
              <w:numPr>
                <w:ilvl w:val="0"/>
                <w:numId w:val="28"/>
              </w:numPr>
              <w:suppressAutoHyphens w:val="0"/>
              <w:spacing w:before="120" w:after="120"/>
              <w:rPr>
                <w:rFonts w:ascii="Arial" w:hAnsi="Arial" w:cs="Arial"/>
                <w:sz w:val="22"/>
              </w:rPr>
            </w:pPr>
            <w:r>
              <w:rPr>
                <w:rFonts w:ascii="Arial" w:hAnsi="Arial"/>
                <w:sz w:val="22"/>
              </w:rPr>
              <w:t xml:space="preserve">Attested by a statement on </w:t>
            </w:r>
            <w:r w:rsidR="003D169E">
              <w:rPr>
                <w:rFonts w:ascii="Arial" w:hAnsi="Arial"/>
                <w:sz w:val="22"/>
              </w:rPr>
              <w:t xml:space="preserve">the </w:t>
            </w:r>
            <w:r>
              <w:rPr>
                <w:rFonts w:ascii="Arial" w:hAnsi="Arial"/>
                <w:sz w:val="22"/>
              </w:rPr>
              <w:t xml:space="preserve">fulfilment of </w:t>
            </w:r>
            <w:r w:rsidR="003D169E">
              <w:rPr>
                <w:rFonts w:ascii="Arial" w:hAnsi="Arial"/>
                <w:sz w:val="22"/>
              </w:rPr>
              <w:t xml:space="preserve">the </w:t>
            </w:r>
            <w:r>
              <w:rPr>
                <w:rFonts w:ascii="Arial" w:hAnsi="Arial"/>
                <w:sz w:val="22"/>
              </w:rPr>
              <w:t xml:space="preserve">criterion, </w:t>
            </w:r>
            <w:r w:rsidR="009F05FD">
              <w:rPr>
                <w:rFonts w:ascii="Arial" w:hAnsi="Arial"/>
                <w:sz w:val="22"/>
              </w:rPr>
              <w:t xml:space="preserve">stipulating </w:t>
            </w:r>
            <w:r>
              <w:rPr>
                <w:rFonts w:ascii="Arial" w:hAnsi="Arial"/>
                <w:sz w:val="22"/>
              </w:rPr>
              <w:t>the internal act/document on security measures in place for paper manufacturing, counting of waste material, and a system of audit trail. A copy of the contract concluded with the paper supplier must be provided.</w:t>
            </w:r>
          </w:p>
        </w:tc>
      </w:tr>
      <w:tr w:rsidR="00056CD1" w:rsidRPr="00692E2F" w14:paraId="6DEDC423" w14:textId="77777777" w:rsidTr="00D16579">
        <w:trPr>
          <w:trHeight w:val="964"/>
        </w:trPr>
        <w:tc>
          <w:tcPr>
            <w:tcW w:w="4537" w:type="dxa"/>
            <w:tcBorders>
              <w:top w:val="single" w:sz="4" w:space="0" w:color="000000"/>
              <w:left w:val="single" w:sz="4" w:space="0" w:color="000000"/>
              <w:bottom w:val="single" w:sz="4" w:space="0" w:color="000000"/>
              <w:right w:val="nil"/>
            </w:tcBorders>
            <w:vAlign w:val="center"/>
          </w:tcPr>
          <w:p w14:paraId="3A1E3E94" w14:textId="070A72FB" w:rsidR="00056CD1" w:rsidRPr="00692E2F" w:rsidRDefault="00056CD1" w:rsidP="00A06ADA">
            <w:pPr>
              <w:pStyle w:val="NoSpacing"/>
              <w:numPr>
                <w:ilvl w:val="0"/>
                <w:numId w:val="28"/>
              </w:numPr>
              <w:rPr>
                <w:rFonts w:ascii="Arial" w:hAnsi="Arial" w:cs="Arial"/>
                <w:sz w:val="22"/>
              </w:rPr>
            </w:pPr>
            <w:r>
              <w:rPr>
                <w:rFonts w:ascii="Arial" w:hAnsi="Arial"/>
                <w:sz w:val="22"/>
              </w:rPr>
              <w:t xml:space="preserve">Security inks must be used to produce the visa sticker. These inks can be ordered from reputable suppliers and/or produced on the producers’ premises. The security inks </w:t>
            </w:r>
            <w:r w:rsidR="009F05FD">
              <w:rPr>
                <w:rFonts w:ascii="Arial" w:hAnsi="Arial"/>
                <w:sz w:val="22"/>
              </w:rPr>
              <w:t xml:space="preserve">must </w:t>
            </w:r>
            <w:r>
              <w:rPr>
                <w:rFonts w:ascii="Arial" w:hAnsi="Arial"/>
                <w:sz w:val="22"/>
              </w:rPr>
              <w:t xml:space="preserve">be stored in a secure area. An audit process is necessary to keep track of security inks during distribution, use, and storage. </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14:paraId="3553977F" w14:textId="36E9BCAF" w:rsidR="00262063" w:rsidRPr="00692E2F" w:rsidRDefault="00262063" w:rsidP="00A06ADA">
            <w:pPr>
              <w:pStyle w:val="NoSpacing"/>
              <w:numPr>
                <w:ilvl w:val="0"/>
                <w:numId w:val="29"/>
              </w:numPr>
              <w:suppressAutoHyphens w:val="0"/>
              <w:spacing w:before="120" w:after="120"/>
              <w:rPr>
                <w:rFonts w:ascii="Arial" w:hAnsi="Arial" w:cs="Arial"/>
                <w:sz w:val="22"/>
              </w:rPr>
            </w:pPr>
            <w:r>
              <w:rPr>
                <w:rFonts w:ascii="Arial" w:hAnsi="Arial"/>
                <w:sz w:val="22"/>
              </w:rPr>
              <w:t xml:space="preserve">Attested by a statement on fulfilment of criterion, </w:t>
            </w:r>
            <w:r w:rsidR="009F05FD">
              <w:rPr>
                <w:rFonts w:ascii="Arial" w:hAnsi="Arial"/>
                <w:sz w:val="22"/>
              </w:rPr>
              <w:t>stipulating</w:t>
            </w:r>
            <w:r>
              <w:rPr>
                <w:rFonts w:ascii="Arial" w:hAnsi="Arial"/>
                <w:sz w:val="22"/>
              </w:rPr>
              <w:t xml:space="preserve"> the internal act/document on storage and security measures imposed on security ink and the preparation of an audit trail for distribution, use, and storage, or equivalent. </w:t>
            </w:r>
          </w:p>
          <w:p w14:paraId="62E7B3E8" w14:textId="77777777" w:rsidR="00056CD1" w:rsidRPr="00692E2F" w:rsidRDefault="00DA5B4F" w:rsidP="00A06ADA">
            <w:pPr>
              <w:pStyle w:val="NoSpacing"/>
              <w:suppressAutoHyphens w:val="0"/>
              <w:ind w:left="360"/>
              <w:rPr>
                <w:rFonts w:ascii="Arial" w:hAnsi="Arial" w:cs="Arial"/>
                <w:sz w:val="22"/>
              </w:rPr>
            </w:pPr>
            <w:r>
              <w:rPr>
                <w:rFonts w:ascii="Arial" w:hAnsi="Arial"/>
                <w:sz w:val="22"/>
              </w:rPr>
              <w:t>A copy of the contract concluded with the supplier of security inks used to produce the EU visa sticker must be provided.</w:t>
            </w:r>
          </w:p>
        </w:tc>
      </w:tr>
      <w:tr w:rsidR="008265DF" w:rsidRPr="00DF4511" w14:paraId="3B5353F3" w14:textId="77777777" w:rsidTr="008265DF">
        <w:trPr>
          <w:trHeight w:val="629"/>
        </w:trPr>
        <w:tc>
          <w:tcPr>
            <w:tcW w:w="9214" w:type="dxa"/>
            <w:gridSpan w:val="3"/>
            <w:tcBorders>
              <w:top w:val="single" w:sz="4" w:space="0" w:color="000000"/>
              <w:left w:val="single" w:sz="4" w:space="0" w:color="000000"/>
              <w:bottom w:val="single" w:sz="4" w:space="0" w:color="auto"/>
              <w:right w:val="single" w:sz="4" w:space="0" w:color="000000"/>
            </w:tcBorders>
            <w:vAlign w:val="center"/>
            <w:hideMark/>
          </w:tcPr>
          <w:p w14:paraId="558A7264" w14:textId="77777777" w:rsidR="008265DF" w:rsidRPr="00F53CE7" w:rsidRDefault="008265DF" w:rsidP="00B5452F">
            <w:pPr>
              <w:widowControl w:val="0"/>
              <w:snapToGrid w:val="0"/>
              <w:spacing w:before="120" w:after="120"/>
              <w:jc w:val="both"/>
              <w:rPr>
                <w:rFonts w:cs="Arial"/>
                <w:b/>
                <w:color w:val="000000"/>
                <w:sz w:val="22"/>
                <w:szCs w:val="22"/>
              </w:rPr>
            </w:pPr>
            <w:r>
              <w:rPr>
                <w:b/>
                <w:color w:val="000000"/>
                <w:sz w:val="22"/>
                <w:szCs w:val="22"/>
              </w:rPr>
              <w:lastRenderedPageBreak/>
              <w:t>Documents</w:t>
            </w:r>
          </w:p>
        </w:tc>
      </w:tr>
      <w:tr w:rsidR="008265DF" w:rsidRPr="00DF4511" w14:paraId="1E3CF01E" w14:textId="77777777" w:rsidTr="008265DF">
        <w:trPr>
          <w:trHeight w:val="964"/>
        </w:trPr>
        <w:tc>
          <w:tcPr>
            <w:tcW w:w="9214" w:type="dxa"/>
            <w:gridSpan w:val="3"/>
            <w:tcBorders>
              <w:top w:val="single" w:sz="4" w:space="0" w:color="auto"/>
              <w:left w:val="single" w:sz="4" w:space="0" w:color="000000"/>
              <w:bottom w:val="single" w:sz="4" w:space="0" w:color="auto"/>
              <w:right w:val="single" w:sz="4" w:space="0" w:color="000000"/>
            </w:tcBorders>
            <w:vAlign w:val="center"/>
            <w:hideMark/>
          </w:tcPr>
          <w:p w14:paraId="06C86128" w14:textId="33D668A2" w:rsidR="008265DF" w:rsidRPr="00F53CE7" w:rsidRDefault="008265DF" w:rsidP="00B5452F">
            <w:pPr>
              <w:widowControl w:val="0"/>
              <w:snapToGrid w:val="0"/>
              <w:spacing w:before="120" w:after="120"/>
              <w:jc w:val="both"/>
              <w:rPr>
                <w:rFonts w:cs="Arial"/>
                <w:bCs/>
                <w:sz w:val="22"/>
                <w:szCs w:val="22"/>
              </w:rPr>
            </w:pPr>
            <w:r>
              <w:rPr>
                <w:bCs/>
                <w:sz w:val="22"/>
                <w:szCs w:val="22"/>
              </w:rPr>
              <w:t xml:space="preserve">Documents must reflect the current situation, unless a document </w:t>
            </w:r>
            <w:r w:rsidRPr="009F05FD">
              <w:rPr>
                <w:bCs/>
                <w:sz w:val="22"/>
                <w:szCs w:val="22"/>
              </w:rPr>
              <w:t>covering</w:t>
            </w:r>
            <w:r>
              <w:rPr>
                <w:bCs/>
                <w:sz w:val="22"/>
                <w:szCs w:val="22"/>
              </w:rPr>
              <w:t xml:space="preserve"> a specific period or a document from a given period</w:t>
            </w:r>
            <w:r w:rsidR="009F05FD">
              <w:rPr>
                <w:bCs/>
                <w:sz w:val="22"/>
                <w:szCs w:val="22"/>
              </w:rPr>
              <w:t xml:space="preserve"> is explicitly required</w:t>
            </w:r>
            <w:r>
              <w:rPr>
                <w:bCs/>
                <w:sz w:val="22"/>
                <w:szCs w:val="22"/>
              </w:rPr>
              <w:t xml:space="preserve">. Copies of supporting documents may be submitted, unless explicitly stated otherwise for a particular document. </w:t>
            </w:r>
            <w:r w:rsidR="009F05FD">
              <w:rPr>
                <w:bCs/>
                <w:sz w:val="22"/>
                <w:szCs w:val="22"/>
              </w:rPr>
              <w:t>I</w:t>
            </w:r>
            <w:r w:rsidR="003D169E">
              <w:rPr>
                <w:bCs/>
                <w:sz w:val="22"/>
                <w:szCs w:val="22"/>
              </w:rPr>
              <w:t>f</w:t>
            </w:r>
            <w:r>
              <w:rPr>
                <w:bCs/>
                <w:sz w:val="22"/>
                <w:szCs w:val="22"/>
              </w:rPr>
              <w:t xml:space="preserve"> the Contracting Authority ha</w:t>
            </w:r>
            <w:r w:rsidR="003D169E">
              <w:rPr>
                <w:bCs/>
                <w:sz w:val="22"/>
                <w:szCs w:val="22"/>
              </w:rPr>
              <w:t xml:space="preserve">s </w:t>
            </w:r>
            <w:r>
              <w:rPr>
                <w:bCs/>
                <w:sz w:val="22"/>
                <w:szCs w:val="22"/>
              </w:rPr>
              <w:t>any doubts regarding the authenticity of the copies, it may, at a later date, require the submission of originals.</w:t>
            </w:r>
          </w:p>
          <w:p w14:paraId="5043E0C5" w14:textId="114CD6EC" w:rsidR="008265DF" w:rsidRPr="00F53CE7" w:rsidRDefault="008265DF" w:rsidP="00B5452F">
            <w:pPr>
              <w:widowControl w:val="0"/>
              <w:snapToGrid w:val="0"/>
              <w:spacing w:before="120" w:after="120"/>
              <w:jc w:val="both"/>
              <w:rPr>
                <w:rFonts w:cs="Arial"/>
                <w:bCs/>
                <w:sz w:val="22"/>
                <w:szCs w:val="22"/>
              </w:rPr>
            </w:pPr>
            <w:r>
              <w:rPr>
                <w:bCs/>
                <w:sz w:val="22"/>
                <w:szCs w:val="22"/>
              </w:rPr>
              <w:t xml:space="preserve">The Contracting </w:t>
            </w:r>
            <w:r w:rsidR="009F05FD">
              <w:rPr>
                <w:bCs/>
                <w:sz w:val="22"/>
                <w:szCs w:val="22"/>
              </w:rPr>
              <w:t xml:space="preserve">Authority </w:t>
            </w:r>
            <w:r>
              <w:rPr>
                <w:bCs/>
                <w:sz w:val="22"/>
                <w:szCs w:val="22"/>
              </w:rPr>
              <w:t>may request any certificates or authorisations to obtain documents from official records at a later stage (following the opening and evaluation of tenders)</w:t>
            </w:r>
            <w:r w:rsidR="009F05FD">
              <w:rPr>
                <w:bCs/>
                <w:sz w:val="22"/>
                <w:szCs w:val="22"/>
              </w:rPr>
              <w:t>.</w:t>
            </w:r>
            <w:r>
              <w:rPr>
                <w:bCs/>
                <w:sz w:val="22"/>
                <w:szCs w:val="22"/>
              </w:rPr>
              <w:t xml:space="preserve"> In this event, the Contracting Authority </w:t>
            </w:r>
            <w:r w:rsidR="009F05FD">
              <w:rPr>
                <w:bCs/>
                <w:sz w:val="22"/>
                <w:szCs w:val="22"/>
              </w:rPr>
              <w:t xml:space="preserve">shall </w:t>
            </w:r>
            <w:r>
              <w:rPr>
                <w:bCs/>
                <w:sz w:val="22"/>
                <w:szCs w:val="22"/>
              </w:rPr>
              <w:t>invite the tenderer to submit all certificates within a given time limit. If a tenderer thus invited fails to submit documents, authorisations, or certificates within the time lim</w:t>
            </w:r>
            <w:r w:rsidR="009F05FD">
              <w:rPr>
                <w:bCs/>
                <w:sz w:val="22"/>
                <w:szCs w:val="22"/>
              </w:rPr>
              <w:t>it</w:t>
            </w:r>
            <w:r>
              <w:rPr>
                <w:bCs/>
                <w:sz w:val="22"/>
                <w:szCs w:val="22"/>
              </w:rPr>
              <w:t>, or if the tenderer submits these documents, authorisations, or certificates contrary to the Contracting Authority’s requests, the latter shall reject the tender as incomplete.</w:t>
            </w:r>
          </w:p>
          <w:p w14:paraId="5712C9F8" w14:textId="77777777" w:rsidR="008265DF" w:rsidRPr="00F53CE7" w:rsidRDefault="008265DF" w:rsidP="00B84A53">
            <w:pPr>
              <w:widowControl w:val="0"/>
              <w:snapToGrid w:val="0"/>
              <w:spacing w:before="120" w:after="120"/>
              <w:jc w:val="both"/>
              <w:rPr>
                <w:rFonts w:cs="Arial"/>
                <w:sz w:val="22"/>
                <w:szCs w:val="22"/>
              </w:rPr>
            </w:pPr>
            <w:r>
              <w:rPr>
                <w:sz w:val="22"/>
                <w:szCs w:val="22"/>
              </w:rPr>
              <w:t>Where the Member State or country of the candidate or tenderer does not issue such documents, they may be replaced by a declaration on oath by witnesses or a declaration on oath by the candidate or tenderer. Where the value of the public contract is equal to or greater than the prescribed threshold, depending on the type of procedure, for publication in the Official Journal of the EU, such a declaration must be made before a competent judicial or administrative authority, a notary or a competent professional or trade body, in the Member State or country of origin or in the Member State or country where the candidate or tenderer is established.</w:t>
            </w:r>
          </w:p>
          <w:p w14:paraId="06DB1839" w14:textId="77777777" w:rsidR="00C35AFD" w:rsidRPr="00F53CE7" w:rsidRDefault="00C35AFD" w:rsidP="00B84A53">
            <w:pPr>
              <w:widowControl w:val="0"/>
              <w:snapToGrid w:val="0"/>
              <w:spacing w:before="120" w:after="120"/>
              <w:jc w:val="both"/>
              <w:rPr>
                <w:rFonts w:cs="Arial"/>
                <w:bCs/>
                <w:sz w:val="22"/>
                <w:szCs w:val="22"/>
                <w:lang w:val="sl-SI" w:eastAsia="ar-SA"/>
              </w:rPr>
            </w:pPr>
          </w:p>
        </w:tc>
      </w:tr>
    </w:tbl>
    <w:p w14:paraId="22D46539" w14:textId="77777777" w:rsidR="00B84A53" w:rsidRPr="00F53CE7" w:rsidRDefault="00B84A53" w:rsidP="002A0241">
      <w:pPr>
        <w:pStyle w:val="Heading1"/>
        <w:rPr>
          <w:rFonts w:cs="Arial"/>
        </w:rPr>
      </w:pPr>
    </w:p>
    <w:p w14:paraId="493C09A2" w14:textId="77777777" w:rsidR="00B957F0" w:rsidRPr="00DF4511" w:rsidRDefault="00B957F0" w:rsidP="00D16579">
      <w:pPr>
        <w:rPr>
          <w:rFonts w:cs="Arial"/>
          <w:sz w:val="22"/>
          <w:szCs w:val="22"/>
          <w:lang w:val="sl-SI"/>
        </w:rPr>
      </w:pPr>
    </w:p>
    <w:tbl>
      <w:tblPr>
        <w:tblW w:w="9214" w:type="dxa"/>
        <w:tblInd w:w="-34" w:type="dxa"/>
        <w:tblLayout w:type="fixed"/>
        <w:tblLook w:val="04A0" w:firstRow="1" w:lastRow="0" w:firstColumn="1" w:lastColumn="0" w:noHBand="0" w:noVBand="1"/>
      </w:tblPr>
      <w:tblGrid>
        <w:gridCol w:w="9214"/>
      </w:tblGrid>
      <w:tr w:rsidR="00B957F0" w:rsidRPr="00DF4511" w14:paraId="03A20F2F" w14:textId="77777777" w:rsidTr="00B957F0">
        <w:trPr>
          <w:trHeight w:val="629"/>
        </w:trPr>
        <w:tc>
          <w:tcPr>
            <w:tcW w:w="9214" w:type="dxa"/>
            <w:tcBorders>
              <w:top w:val="single" w:sz="4" w:space="0" w:color="000000"/>
              <w:left w:val="single" w:sz="4" w:space="0" w:color="000000"/>
              <w:bottom w:val="single" w:sz="4" w:space="0" w:color="auto"/>
              <w:right w:val="single" w:sz="4" w:space="0" w:color="000000"/>
            </w:tcBorders>
            <w:vAlign w:val="center"/>
            <w:hideMark/>
          </w:tcPr>
          <w:p w14:paraId="1F4A6219" w14:textId="77777777" w:rsidR="00B957F0" w:rsidRPr="00692E2F" w:rsidRDefault="00262063" w:rsidP="00B957F0">
            <w:pPr>
              <w:widowControl w:val="0"/>
              <w:snapToGrid w:val="0"/>
              <w:spacing w:before="120" w:after="120"/>
              <w:jc w:val="both"/>
              <w:rPr>
                <w:rFonts w:cs="Arial"/>
                <w:b/>
                <w:color w:val="000000"/>
                <w:sz w:val="22"/>
                <w:szCs w:val="22"/>
              </w:rPr>
            </w:pPr>
            <w:r>
              <w:rPr>
                <w:b/>
                <w:color w:val="000000"/>
                <w:sz w:val="22"/>
                <w:szCs w:val="22"/>
              </w:rPr>
              <w:t>Logistics aspects</w:t>
            </w:r>
          </w:p>
        </w:tc>
      </w:tr>
      <w:tr w:rsidR="00B957F0" w:rsidRPr="00DF4511" w14:paraId="6341071E" w14:textId="77777777" w:rsidTr="00B957F0">
        <w:trPr>
          <w:trHeight w:val="964"/>
        </w:trPr>
        <w:tc>
          <w:tcPr>
            <w:tcW w:w="9214" w:type="dxa"/>
            <w:tcBorders>
              <w:top w:val="single" w:sz="4" w:space="0" w:color="auto"/>
              <w:left w:val="single" w:sz="4" w:space="0" w:color="000000"/>
              <w:bottom w:val="single" w:sz="4" w:space="0" w:color="auto"/>
              <w:right w:val="single" w:sz="4" w:space="0" w:color="000000"/>
            </w:tcBorders>
            <w:vAlign w:val="center"/>
            <w:hideMark/>
          </w:tcPr>
          <w:p w14:paraId="7B2D3717" w14:textId="77777777" w:rsidR="003B038D" w:rsidRPr="00692E2F" w:rsidRDefault="00B957F0" w:rsidP="00B957F0">
            <w:pPr>
              <w:suppressAutoHyphens/>
              <w:autoSpaceDE w:val="0"/>
              <w:autoSpaceDN w:val="0"/>
              <w:adjustRightInd w:val="0"/>
              <w:spacing w:line="240" w:lineRule="auto"/>
              <w:jc w:val="both"/>
              <w:rPr>
                <w:rFonts w:cs="Arial"/>
                <w:sz w:val="22"/>
                <w:szCs w:val="22"/>
              </w:rPr>
            </w:pPr>
            <w:r>
              <w:rPr>
                <w:sz w:val="22"/>
                <w:szCs w:val="22"/>
              </w:rPr>
              <w:t xml:space="preserve">Tenderers fulfilling the Contracting Authority’s criteria will be invited to view the technical specifications of the new EU visa sticker, classified as SECRET UE/EU SECRET under EU classification, at the Contracting Authority’s seat, </w:t>
            </w:r>
            <w:proofErr w:type="spellStart"/>
            <w:r>
              <w:rPr>
                <w:sz w:val="22"/>
                <w:szCs w:val="22"/>
              </w:rPr>
              <w:t>Prešernova</w:t>
            </w:r>
            <w:proofErr w:type="spellEnd"/>
            <w:r>
              <w:rPr>
                <w:sz w:val="22"/>
                <w:szCs w:val="22"/>
              </w:rPr>
              <w:t xml:space="preserve"> </w:t>
            </w:r>
            <w:proofErr w:type="spellStart"/>
            <w:r>
              <w:rPr>
                <w:sz w:val="22"/>
                <w:szCs w:val="22"/>
              </w:rPr>
              <w:t>cesta</w:t>
            </w:r>
            <w:proofErr w:type="spellEnd"/>
            <w:r>
              <w:rPr>
                <w:sz w:val="22"/>
                <w:szCs w:val="22"/>
              </w:rPr>
              <w:t xml:space="preserve"> 25, SI-1001 Ljubljana, Slovenia. The person(s) sent by the tenderer for the review must be granted a current PSC certificate up to SECRET UE/EU SECRET. </w:t>
            </w:r>
          </w:p>
          <w:p w14:paraId="10A77654" w14:textId="77777777" w:rsidR="003B038D" w:rsidRPr="00692E2F" w:rsidRDefault="003B038D" w:rsidP="00B957F0">
            <w:pPr>
              <w:suppressAutoHyphens/>
              <w:autoSpaceDE w:val="0"/>
              <w:autoSpaceDN w:val="0"/>
              <w:adjustRightInd w:val="0"/>
              <w:spacing w:line="240" w:lineRule="auto"/>
              <w:jc w:val="both"/>
              <w:rPr>
                <w:rFonts w:cs="Arial"/>
                <w:sz w:val="22"/>
                <w:szCs w:val="22"/>
                <w:lang w:val="sl-SI"/>
              </w:rPr>
            </w:pPr>
          </w:p>
          <w:p w14:paraId="0373297E" w14:textId="1A14FD41" w:rsidR="00B957F0" w:rsidRPr="00692E2F" w:rsidRDefault="00B957F0" w:rsidP="00B957F0">
            <w:pPr>
              <w:suppressAutoHyphens/>
              <w:autoSpaceDE w:val="0"/>
              <w:autoSpaceDN w:val="0"/>
              <w:adjustRightInd w:val="0"/>
              <w:spacing w:line="240" w:lineRule="auto"/>
              <w:jc w:val="both"/>
              <w:rPr>
                <w:rFonts w:cs="Arial"/>
                <w:sz w:val="22"/>
                <w:szCs w:val="22"/>
              </w:rPr>
            </w:pPr>
            <w:r>
              <w:rPr>
                <w:sz w:val="22"/>
                <w:szCs w:val="22"/>
              </w:rPr>
              <w:t xml:space="preserve">The tenderer may receive a disc containing technical specifications from the Contracting Authority. The data contained is classified as SECRET UE/EU SECRET under EU classification. The tenderer will be bound by a statement to adequately transport and store the disc until the completion of the public contract and to return it to the Contracting Authority’s </w:t>
            </w:r>
            <w:r w:rsidR="003D169E">
              <w:rPr>
                <w:sz w:val="22"/>
                <w:szCs w:val="22"/>
              </w:rPr>
              <w:t>s</w:t>
            </w:r>
            <w:r>
              <w:rPr>
                <w:sz w:val="22"/>
                <w:szCs w:val="22"/>
              </w:rPr>
              <w:t xml:space="preserve">eat within three days of completion. </w:t>
            </w:r>
          </w:p>
          <w:p w14:paraId="740B8A5B" w14:textId="77777777" w:rsidR="00B957F0" w:rsidRPr="008310CA" w:rsidRDefault="00B957F0" w:rsidP="00B957F0">
            <w:pPr>
              <w:suppressAutoHyphens/>
              <w:autoSpaceDE w:val="0"/>
              <w:autoSpaceDN w:val="0"/>
              <w:adjustRightInd w:val="0"/>
              <w:spacing w:line="240" w:lineRule="auto"/>
              <w:jc w:val="both"/>
              <w:rPr>
                <w:rFonts w:cs="Arial"/>
                <w:sz w:val="22"/>
                <w:szCs w:val="22"/>
              </w:rPr>
            </w:pPr>
          </w:p>
          <w:p w14:paraId="79C7BF1D" w14:textId="0471A853" w:rsidR="00F67024" w:rsidRPr="00692E2F" w:rsidRDefault="00B957F0" w:rsidP="00DF4511">
            <w:pPr>
              <w:suppressAutoHyphens/>
              <w:autoSpaceDE w:val="0"/>
              <w:autoSpaceDN w:val="0"/>
              <w:adjustRightInd w:val="0"/>
              <w:spacing w:after="120" w:line="240" w:lineRule="auto"/>
              <w:jc w:val="both"/>
              <w:rPr>
                <w:rFonts w:cs="Arial"/>
                <w:sz w:val="22"/>
                <w:szCs w:val="22"/>
              </w:rPr>
            </w:pPr>
            <w:r>
              <w:rPr>
                <w:sz w:val="22"/>
                <w:szCs w:val="22"/>
              </w:rPr>
              <w:t xml:space="preserve">If the tenderer already </w:t>
            </w:r>
            <w:r w:rsidR="003D169E">
              <w:rPr>
                <w:sz w:val="22"/>
                <w:szCs w:val="22"/>
              </w:rPr>
              <w:t>has</w:t>
            </w:r>
            <w:r>
              <w:rPr>
                <w:sz w:val="22"/>
                <w:szCs w:val="22"/>
              </w:rPr>
              <w:t xml:space="preserve"> the technical specifications for the new EU visa stickers, it will inform the Contracting Authority of this fact at the second stage of the procedure – final tender submission. </w:t>
            </w:r>
          </w:p>
          <w:p w14:paraId="7EFBB7B0" w14:textId="17531C58" w:rsidR="00F67024" w:rsidRPr="00692E2F" w:rsidRDefault="00F67024" w:rsidP="00B957F0">
            <w:pPr>
              <w:suppressAutoHyphens/>
              <w:autoSpaceDE w:val="0"/>
              <w:autoSpaceDN w:val="0"/>
              <w:adjustRightInd w:val="0"/>
              <w:spacing w:line="240" w:lineRule="auto"/>
              <w:jc w:val="both"/>
              <w:rPr>
                <w:rFonts w:cs="Arial"/>
                <w:sz w:val="22"/>
                <w:szCs w:val="22"/>
              </w:rPr>
            </w:pPr>
            <w:r>
              <w:rPr>
                <w:sz w:val="22"/>
                <w:szCs w:val="22"/>
              </w:rPr>
              <w:t xml:space="preserve">Prior to confirmation of </w:t>
            </w:r>
            <w:r w:rsidR="003D169E">
              <w:rPr>
                <w:sz w:val="22"/>
                <w:szCs w:val="22"/>
              </w:rPr>
              <w:t xml:space="preserve">the </w:t>
            </w:r>
            <w:r>
              <w:rPr>
                <w:sz w:val="22"/>
                <w:szCs w:val="22"/>
              </w:rPr>
              <w:t xml:space="preserve">order </w:t>
            </w:r>
            <w:r w:rsidR="003D169E">
              <w:rPr>
                <w:sz w:val="22"/>
                <w:szCs w:val="22"/>
              </w:rPr>
              <w:t>for</w:t>
            </w:r>
            <w:r>
              <w:rPr>
                <w:sz w:val="22"/>
                <w:szCs w:val="22"/>
              </w:rPr>
              <w:t xml:space="preserve"> EU visa stickers, the selected provider shall deliver to the seat of the Contracting Authority a printed specimen produced according to the required specifications. The printed specimen shall contain all required security features. The selected provider shall have to produce an enlarged print of the specimen (by at least 10 times) and deliver it to the seat of the Contracting Authority.</w:t>
            </w:r>
          </w:p>
          <w:p w14:paraId="19C2DA65" w14:textId="77777777" w:rsidR="00B957F0" w:rsidRPr="00692E2F" w:rsidRDefault="00B957F0" w:rsidP="007D7ADB">
            <w:pPr>
              <w:suppressAutoHyphens/>
              <w:autoSpaceDE w:val="0"/>
              <w:autoSpaceDN w:val="0"/>
              <w:adjustRightInd w:val="0"/>
              <w:spacing w:line="240" w:lineRule="auto"/>
              <w:jc w:val="both"/>
              <w:rPr>
                <w:rFonts w:cs="Arial"/>
                <w:bCs/>
                <w:sz w:val="22"/>
                <w:szCs w:val="22"/>
                <w:lang w:val="sl-SI" w:eastAsia="ar-SA"/>
              </w:rPr>
            </w:pPr>
          </w:p>
        </w:tc>
      </w:tr>
    </w:tbl>
    <w:p w14:paraId="50BAED1A" w14:textId="77777777" w:rsidR="00B957F0" w:rsidRPr="00DF4511" w:rsidRDefault="00B957F0" w:rsidP="00D16579">
      <w:pPr>
        <w:rPr>
          <w:rFonts w:cs="Arial"/>
          <w:sz w:val="22"/>
          <w:szCs w:val="22"/>
        </w:rPr>
      </w:pPr>
    </w:p>
    <w:p w14:paraId="2E26EB2B" w14:textId="77777777" w:rsidR="00927C02" w:rsidRPr="00F53CE7" w:rsidRDefault="00927C02" w:rsidP="007531DD">
      <w:pPr>
        <w:widowControl w:val="0"/>
        <w:autoSpaceDE w:val="0"/>
        <w:autoSpaceDN w:val="0"/>
        <w:adjustRightInd w:val="0"/>
        <w:spacing w:before="120" w:after="120" w:line="240" w:lineRule="auto"/>
        <w:jc w:val="both"/>
        <w:rPr>
          <w:rFonts w:cs="Arial"/>
          <w:b/>
          <w:sz w:val="22"/>
          <w:szCs w:val="22"/>
          <w:lang w:val="sl-SI" w:eastAsia="sl-SI"/>
        </w:rPr>
      </w:pPr>
    </w:p>
    <w:p w14:paraId="2618999A" w14:textId="77777777" w:rsidR="00D55506" w:rsidRPr="00F53CE7" w:rsidRDefault="00D55506" w:rsidP="00A06ADA">
      <w:pPr>
        <w:widowControl w:val="0"/>
        <w:numPr>
          <w:ilvl w:val="0"/>
          <w:numId w:val="2"/>
        </w:numPr>
        <w:autoSpaceDE w:val="0"/>
        <w:autoSpaceDN w:val="0"/>
        <w:adjustRightInd w:val="0"/>
        <w:spacing w:after="120" w:line="240" w:lineRule="auto"/>
        <w:jc w:val="both"/>
        <w:rPr>
          <w:rFonts w:cs="Arial"/>
          <w:b/>
          <w:bCs/>
          <w:sz w:val="22"/>
          <w:szCs w:val="22"/>
        </w:rPr>
      </w:pPr>
      <w:r>
        <w:rPr>
          <w:b/>
          <w:bCs/>
          <w:sz w:val="22"/>
          <w:szCs w:val="22"/>
        </w:rPr>
        <w:lastRenderedPageBreak/>
        <w:t>NOTICE OF QUALIFICATION</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2"/>
      </w:tblGrid>
      <w:tr w:rsidR="00D55506" w:rsidRPr="00DF4511" w14:paraId="05327021" w14:textId="77777777" w:rsidTr="00BB422B">
        <w:tc>
          <w:tcPr>
            <w:tcW w:w="9072" w:type="dxa"/>
            <w:tcBorders>
              <w:top w:val="single" w:sz="4" w:space="0" w:color="000000"/>
              <w:left w:val="single" w:sz="4" w:space="0" w:color="000000"/>
              <w:bottom w:val="single" w:sz="4" w:space="0" w:color="000000"/>
              <w:right w:val="single" w:sz="4" w:space="0" w:color="000000"/>
            </w:tcBorders>
            <w:vAlign w:val="center"/>
            <w:hideMark/>
          </w:tcPr>
          <w:p w14:paraId="18C97FA4" w14:textId="77777777" w:rsidR="00D55506" w:rsidRPr="00F53CE7" w:rsidRDefault="00D55506" w:rsidP="00D55506">
            <w:pPr>
              <w:widowControl w:val="0"/>
              <w:spacing w:before="120" w:after="120"/>
              <w:jc w:val="both"/>
              <w:rPr>
                <w:rFonts w:cs="Arial"/>
                <w:b/>
                <w:bCs/>
                <w:sz w:val="22"/>
                <w:szCs w:val="22"/>
              </w:rPr>
            </w:pPr>
            <w:r>
              <w:rPr>
                <w:b/>
                <w:bCs/>
                <w:sz w:val="22"/>
                <w:szCs w:val="22"/>
              </w:rPr>
              <w:t>The Contracting Authority will select qualified tenders.</w:t>
            </w:r>
          </w:p>
        </w:tc>
      </w:tr>
      <w:tr w:rsidR="00D55506" w:rsidRPr="00DF4511" w14:paraId="6FB39E72" w14:textId="77777777" w:rsidTr="00182AC5">
        <w:trPr>
          <w:trHeight w:val="1512"/>
        </w:trPr>
        <w:tc>
          <w:tcPr>
            <w:tcW w:w="9072" w:type="dxa"/>
            <w:tcBorders>
              <w:top w:val="single" w:sz="4" w:space="0" w:color="000000"/>
              <w:left w:val="single" w:sz="4" w:space="0" w:color="000000"/>
              <w:bottom w:val="single" w:sz="4" w:space="0" w:color="000000"/>
              <w:right w:val="single" w:sz="4" w:space="0" w:color="000000"/>
            </w:tcBorders>
            <w:vAlign w:val="center"/>
          </w:tcPr>
          <w:p w14:paraId="7B044247" w14:textId="77777777" w:rsidR="00D55506" w:rsidRPr="00F53CE7" w:rsidRDefault="00D55506" w:rsidP="00D55506">
            <w:pPr>
              <w:widowControl w:val="0"/>
              <w:spacing w:before="120" w:after="120" w:line="240" w:lineRule="auto"/>
              <w:jc w:val="both"/>
              <w:rPr>
                <w:rFonts w:cs="Arial"/>
                <w:bCs/>
                <w:sz w:val="22"/>
                <w:szCs w:val="22"/>
              </w:rPr>
            </w:pPr>
            <w:r>
              <w:rPr>
                <w:bCs/>
                <w:sz w:val="22"/>
                <w:szCs w:val="22"/>
              </w:rPr>
              <w:t>Following the examination and assessment of tenders, the Contracting Authority will inform all tenderers of qualification.</w:t>
            </w:r>
          </w:p>
          <w:p w14:paraId="6D6FA902" w14:textId="5F5A4996" w:rsidR="00D55506" w:rsidRPr="00F53CE7" w:rsidRDefault="00D55506" w:rsidP="00FE37B6">
            <w:pPr>
              <w:autoSpaceDE w:val="0"/>
              <w:autoSpaceDN w:val="0"/>
              <w:adjustRightInd w:val="0"/>
              <w:spacing w:line="240" w:lineRule="auto"/>
              <w:rPr>
                <w:rFonts w:cs="Arial"/>
                <w:bCs/>
                <w:sz w:val="22"/>
                <w:szCs w:val="22"/>
              </w:rPr>
            </w:pPr>
            <w:r>
              <w:rPr>
                <w:sz w:val="22"/>
                <w:szCs w:val="22"/>
              </w:rPr>
              <w:t xml:space="preserve">It </w:t>
            </w:r>
            <w:r w:rsidR="00FE37B6">
              <w:rPr>
                <w:sz w:val="22"/>
                <w:szCs w:val="22"/>
              </w:rPr>
              <w:t xml:space="preserve">will </w:t>
            </w:r>
            <w:r>
              <w:rPr>
                <w:sz w:val="22"/>
                <w:szCs w:val="22"/>
              </w:rPr>
              <w:t xml:space="preserve">do so by publishing a signed notice on the Public Procurement Portal. The notice </w:t>
            </w:r>
            <w:r w:rsidR="00FE37B6">
              <w:rPr>
                <w:sz w:val="22"/>
                <w:szCs w:val="22"/>
              </w:rPr>
              <w:t xml:space="preserve">will </w:t>
            </w:r>
            <w:r>
              <w:rPr>
                <w:sz w:val="22"/>
                <w:szCs w:val="22"/>
              </w:rPr>
              <w:t>be deemed served as on the date of publication on the Public Procurement Portal.</w:t>
            </w:r>
          </w:p>
        </w:tc>
      </w:tr>
    </w:tbl>
    <w:p w14:paraId="58D26AD5" w14:textId="77777777" w:rsidR="00D55506" w:rsidRPr="00F53CE7" w:rsidRDefault="00D55506" w:rsidP="00182AC5">
      <w:pPr>
        <w:widowControl w:val="0"/>
        <w:autoSpaceDE w:val="0"/>
        <w:autoSpaceDN w:val="0"/>
        <w:adjustRightInd w:val="0"/>
        <w:spacing w:line="240" w:lineRule="auto"/>
        <w:ind w:left="360"/>
        <w:jc w:val="both"/>
        <w:rPr>
          <w:rFonts w:cs="Arial"/>
          <w:b/>
          <w:bCs/>
          <w:sz w:val="22"/>
          <w:szCs w:val="22"/>
          <w:lang w:val="sl-SI" w:eastAsia="sl-SI"/>
        </w:rPr>
      </w:pPr>
    </w:p>
    <w:p w14:paraId="1B594B1E" w14:textId="77777777" w:rsidR="00A12045" w:rsidRPr="00F53CE7" w:rsidRDefault="00A12045" w:rsidP="00182AC5">
      <w:pPr>
        <w:widowControl w:val="0"/>
        <w:autoSpaceDE w:val="0"/>
        <w:autoSpaceDN w:val="0"/>
        <w:adjustRightInd w:val="0"/>
        <w:spacing w:line="240" w:lineRule="auto"/>
        <w:ind w:left="360"/>
        <w:jc w:val="both"/>
        <w:rPr>
          <w:rFonts w:cs="Arial"/>
          <w:b/>
          <w:bCs/>
          <w:sz w:val="22"/>
          <w:szCs w:val="22"/>
          <w:lang w:val="sl-SI" w:eastAsia="sl-SI"/>
        </w:rPr>
      </w:pPr>
    </w:p>
    <w:p w14:paraId="4BA37A4A" w14:textId="77777777" w:rsidR="00A12045" w:rsidRPr="00F53CE7" w:rsidRDefault="00A12045" w:rsidP="00A06ADA">
      <w:pPr>
        <w:pStyle w:val="Heading1"/>
        <w:numPr>
          <w:ilvl w:val="0"/>
          <w:numId w:val="2"/>
        </w:numPr>
        <w:spacing w:after="120"/>
        <w:rPr>
          <w:rFonts w:cs="Arial"/>
        </w:rPr>
      </w:pPr>
      <w:r>
        <w:t>AWARD CRITERION</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2"/>
      </w:tblGrid>
      <w:tr w:rsidR="00A12045" w:rsidRPr="00DF4511" w14:paraId="1D37AA3D" w14:textId="77777777" w:rsidTr="00A12045">
        <w:tc>
          <w:tcPr>
            <w:tcW w:w="9072" w:type="dxa"/>
            <w:tcBorders>
              <w:top w:val="single" w:sz="4" w:space="0" w:color="000000"/>
              <w:left w:val="single" w:sz="4" w:space="0" w:color="000000"/>
              <w:bottom w:val="single" w:sz="4" w:space="0" w:color="000000"/>
              <w:right w:val="single" w:sz="4" w:space="0" w:color="000000"/>
            </w:tcBorders>
            <w:vAlign w:val="center"/>
            <w:hideMark/>
          </w:tcPr>
          <w:p w14:paraId="59975228" w14:textId="1842BAB9" w:rsidR="00A12045" w:rsidRPr="00F53CE7" w:rsidRDefault="00A12045" w:rsidP="00A12045">
            <w:pPr>
              <w:widowControl w:val="0"/>
              <w:spacing w:before="120" w:after="120"/>
              <w:jc w:val="both"/>
              <w:rPr>
                <w:rFonts w:cs="Arial"/>
                <w:b/>
                <w:bCs/>
                <w:sz w:val="22"/>
                <w:szCs w:val="22"/>
              </w:rPr>
            </w:pPr>
            <w:r>
              <w:rPr>
                <w:bCs/>
                <w:sz w:val="22"/>
                <w:szCs w:val="22"/>
              </w:rPr>
              <w:t xml:space="preserve">The Contracting Authority shall base the award on the most economically advantageous tender, with </w:t>
            </w:r>
            <w:r w:rsidR="003D169E">
              <w:rPr>
                <w:bCs/>
                <w:sz w:val="22"/>
                <w:szCs w:val="22"/>
              </w:rPr>
              <w:t xml:space="preserve">the </w:t>
            </w:r>
            <w:r>
              <w:rPr>
                <w:b/>
                <w:bCs/>
                <w:sz w:val="22"/>
                <w:szCs w:val="22"/>
              </w:rPr>
              <w:t>price in EUR including VAT alone</w:t>
            </w:r>
            <w:r>
              <w:rPr>
                <w:bCs/>
                <w:sz w:val="22"/>
                <w:szCs w:val="22"/>
              </w:rPr>
              <w:t xml:space="preserve"> </w:t>
            </w:r>
            <w:r>
              <w:rPr>
                <w:b/>
                <w:bCs/>
                <w:sz w:val="22"/>
                <w:szCs w:val="22"/>
              </w:rPr>
              <w:t>being the award criterion</w:t>
            </w:r>
            <w:r>
              <w:rPr>
                <w:bCs/>
                <w:sz w:val="22"/>
                <w:szCs w:val="22"/>
              </w:rPr>
              <w:t>.</w:t>
            </w:r>
          </w:p>
        </w:tc>
      </w:tr>
    </w:tbl>
    <w:p w14:paraId="7B8ABA9A" w14:textId="77777777" w:rsidR="00D55506" w:rsidRPr="008310CA" w:rsidRDefault="00D55506" w:rsidP="00182AC5">
      <w:pPr>
        <w:widowControl w:val="0"/>
        <w:autoSpaceDE w:val="0"/>
        <w:autoSpaceDN w:val="0"/>
        <w:adjustRightInd w:val="0"/>
        <w:spacing w:line="240" w:lineRule="auto"/>
        <w:ind w:left="360"/>
        <w:jc w:val="both"/>
        <w:rPr>
          <w:rFonts w:cs="Arial"/>
          <w:b/>
          <w:bCs/>
          <w:sz w:val="22"/>
          <w:szCs w:val="22"/>
          <w:lang w:eastAsia="sl-SI"/>
        </w:rPr>
      </w:pPr>
    </w:p>
    <w:p w14:paraId="14259AFC" w14:textId="77777777" w:rsidR="00D55506" w:rsidRPr="00F53CE7" w:rsidRDefault="00D55506" w:rsidP="00182AC5">
      <w:pPr>
        <w:widowControl w:val="0"/>
        <w:autoSpaceDE w:val="0"/>
        <w:autoSpaceDN w:val="0"/>
        <w:adjustRightInd w:val="0"/>
        <w:spacing w:line="240" w:lineRule="auto"/>
        <w:ind w:left="360"/>
        <w:jc w:val="both"/>
        <w:rPr>
          <w:rFonts w:cs="Arial"/>
          <w:b/>
          <w:bCs/>
          <w:sz w:val="22"/>
          <w:szCs w:val="22"/>
          <w:lang w:val="sl-SI" w:eastAsia="sl-SI"/>
        </w:rPr>
      </w:pPr>
    </w:p>
    <w:p w14:paraId="01B784E6" w14:textId="77777777" w:rsidR="00D55506" w:rsidRPr="00692E2F" w:rsidRDefault="00D55506" w:rsidP="00A06ADA">
      <w:pPr>
        <w:widowControl w:val="0"/>
        <w:numPr>
          <w:ilvl w:val="0"/>
          <w:numId w:val="2"/>
        </w:numPr>
        <w:autoSpaceDE w:val="0"/>
        <w:autoSpaceDN w:val="0"/>
        <w:adjustRightInd w:val="0"/>
        <w:spacing w:line="240" w:lineRule="auto"/>
        <w:jc w:val="both"/>
        <w:rPr>
          <w:rFonts w:cs="Arial"/>
          <w:b/>
          <w:sz w:val="22"/>
          <w:szCs w:val="22"/>
        </w:rPr>
      </w:pPr>
      <w:r>
        <w:rPr>
          <w:b/>
          <w:sz w:val="22"/>
          <w:szCs w:val="22"/>
        </w:rPr>
        <w:t>SECOND STAGE OF RESTRICTED PROCEDURE – FINAL TENDER SUBMISSION</w:t>
      </w:r>
    </w:p>
    <w:p w14:paraId="78722CBD" w14:textId="77777777" w:rsidR="00D55506" w:rsidRPr="00F53CE7" w:rsidRDefault="00D55506" w:rsidP="00182AC5">
      <w:pPr>
        <w:widowControl w:val="0"/>
        <w:autoSpaceDE w:val="0"/>
        <w:autoSpaceDN w:val="0"/>
        <w:adjustRightInd w:val="0"/>
        <w:spacing w:line="240" w:lineRule="auto"/>
        <w:ind w:left="360"/>
        <w:jc w:val="both"/>
        <w:rPr>
          <w:rFonts w:cs="Arial"/>
          <w:b/>
          <w:sz w:val="22"/>
          <w:szCs w:val="22"/>
          <w:lang w:val="sl-SI" w:eastAsia="sl-SI"/>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2"/>
      </w:tblGrid>
      <w:tr w:rsidR="00D55506" w:rsidRPr="00DF4511" w14:paraId="4BA59B26" w14:textId="77777777" w:rsidTr="00BB422B">
        <w:tc>
          <w:tcPr>
            <w:tcW w:w="9072" w:type="dxa"/>
            <w:tcBorders>
              <w:top w:val="single" w:sz="4" w:space="0" w:color="000000"/>
              <w:left w:val="single" w:sz="4" w:space="0" w:color="000000"/>
              <w:bottom w:val="single" w:sz="4" w:space="0" w:color="000000"/>
              <w:right w:val="single" w:sz="4" w:space="0" w:color="000000"/>
            </w:tcBorders>
            <w:vAlign w:val="center"/>
            <w:hideMark/>
          </w:tcPr>
          <w:p w14:paraId="4F2B4FEA" w14:textId="77777777" w:rsidR="00D55506" w:rsidRPr="00F53CE7" w:rsidRDefault="00D55506" w:rsidP="00F53CE7">
            <w:pPr>
              <w:widowControl w:val="0"/>
              <w:spacing w:before="120" w:after="120"/>
              <w:jc w:val="both"/>
              <w:rPr>
                <w:rFonts w:cs="Arial"/>
                <w:b/>
                <w:bCs/>
                <w:sz w:val="22"/>
                <w:szCs w:val="22"/>
              </w:rPr>
            </w:pPr>
            <w:r>
              <w:rPr>
                <w:b/>
                <w:bCs/>
                <w:sz w:val="22"/>
                <w:szCs w:val="22"/>
              </w:rPr>
              <w:t xml:space="preserve">The Contracting Authority will invite qualified tenderers. </w:t>
            </w:r>
          </w:p>
        </w:tc>
      </w:tr>
      <w:tr w:rsidR="00D55506" w:rsidRPr="00DF4511" w14:paraId="160E3294" w14:textId="77777777" w:rsidTr="00BB422B">
        <w:trPr>
          <w:trHeight w:val="1512"/>
        </w:trPr>
        <w:tc>
          <w:tcPr>
            <w:tcW w:w="9072" w:type="dxa"/>
            <w:tcBorders>
              <w:top w:val="single" w:sz="4" w:space="0" w:color="000000"/>
              <w:left w:val="single" w:sz="4" w:space="0" w:color="000000"/>
              <w:bottom w:val="single" w:sz="4" w:space="0" w:color="000000"/>
              <w:right w:val="single" w:sz="4" w:space="0" w:color="000000"/>
            </w:tcBorders>
            <w:vAlign w:val="center"/>
          </w:tcPr>
          <w:p w14:paraId="2B3DE429" w14:textId="77777777" w:rsidR="00D55506" w:rsidRPr="00F53CE7" w:rsidRDefault="00D55506" w:rsidP="00692E2F">
            <w:pPr>
              <w:widowControl w:val="0"/>
              <w:autoSpaceDE w:val="0"/>
              <w:autoSpaceDN w:val="0"/>
              <w:adjustRightInd w:val="0"/>
              <w:spacing w:after="120" w:line="240" w:lineRule="auto"/>
              <w:jc w:val="both"/>
              <w:rPr>
                <w:rFonts w:cs="Arial"/>
                <w:sz w:val="22"/>
                <w:szCs w:val="22"/>
              </w:rPr>
            </w:pPr>
            <w:r>
              <w:rPr>
                <w:sz w:val="22"/>
                <w:szCs w:val="22"/>
              </w:rPr>
              <w:t>When the qualification decision becomes final, the Contracting Authority will send an invitation to submit final tender to all qualified tenderers.</w:t>
            </w:r>
          </w:p>
          <w:p w14:paraId="0066CD31" w14:textId="77777777" w:rsidR="00D55506" w:rsidRPr="00F53CE7" w:rsidRDefault="003A397D" w:rsidP="00692E2F">
            <w:pPr>
              <w:widowControl w:val="0"/>
              <w:autoSpaceDE w:val="0"/>
              <w:autoSpaceDN w:val="0"/>
              <w:adjustRightInd w:val="0"/>
              <w:spacing w:after="120" w:line="240" w:lineRule="auto"/>
              <w:jc w:val="both"/>
              <w:rPr>
                <w:rFonts w:cs="Arial"/>
                <w:b/>
                <w:sz w:val="22"/>
                <w:szCs w:val="22"/>
              </w:rPr>
            </w:pPr>
            <w:r>
              <w:rPr>
                <w:sz w:val="22"/>
                <w:szCs w:val="22"/>
              </w:rPr>
              <w:t>Among received tenders meeting all selection criteria, the Contracting Authority will make an award based on the award criterion.</w:t>
            </w:r>
          </w:p>
          <w:p w14:paraId="02DA918B" w14:textId="363D14DD" w:rsidR="00D55506" w:rsidRPr="00F53CE7" w:rsidRDefault="00D55506" w:rsidP="003D169E">
            <w:pPr>
              <w:autoSpaceDE w:val="0"/>
              <w:autoSpaceDN w:val="0"/>
              <w:adjustRightInd w:val="0"/>
              <w:spacing w:line="240" w:lineRule="auto"/>
              <w:rPr>
                <w:rFonts w:cs="Arial"/>
                <w:bCs/>
                <w:sz w:val="22"/>
                <w:szCs w:val="22"/>
              </w:rPr>
            </w:pPr>
            <w:r>
              <w:rPr>
                <w:sz w:val="22"/>
                <w:szCs w:val="22"/>
              </w:rPr>
              <w:t xml:space="preserve">It </w:t>
            </w:r>
            <w:r w:rsidR="003D169E">
              <w:rPr>
                <w:sz w:val="22"/>
                <w:szCs w:val="22"/>
              </w:rPr>
              <w:t xml:space="preserve">will </w:t>
            </w:r>
            <w:r>
              <w:rPr>
                <w:sz w:val="22"/>
                <w:szCs w:val="22"/>
              </w:rPr>
              <w:t xml:space="preserve">inform the tenderers thereof by publishing a signed notice on the Public Procurement Portal. The notice </w:t>
            </w:r>
            <w:r w:rsidR="003D169E">
              <w:rPr>
                <w:sz w:val="22"/>
                <w:szCs w:val="22"/>
              </w:rPr>
              <w:t>wi</w:t>
            </w:r>
            <w:r>
              <w:rPr>
                <w:sz w:val="22"/>
                <w:szCs w:val="22"/>
              </w:rPr>
              <w:t>ll be deemed served as on the date of publication on the Public Procurement Portal.</w:t>
            </w:r>
          </w:p>
        </w:tc>
      </w:tr>
    </w:tbl>
    <w:p w14:paraId="39B718A4" w14:textId="77777777" w:rsidR="00D55506" w:rsidRDefault="00D55506" w:rsidP="00D55506">
      <w:pPr>
        <w:widowControl w:val="0"/>
        <w:autoSpaceDE w:val="0"/>
        <w:autoSpaceDN w:val="0"/>
        <w:adjustRightInd w:val="0"/>
        <w:spacing w:line="240" w:lineRule="auto"/>
        <w:jc w:val="both"/>
        <w:rPr>
          <w:rFonts w:cs="Arial"/>
          <w:sz w:val="22"/>
          <w:szCs w:val="22"/>
          <w:lang w:val="sl-SI" w:eastAsia="sl-SI"/>
        </w:rPr>
      </w:pPr>
    </w:p>
    <w:p w14:paraId="40393112" w14:textId="77777777" w:rsidR="00F53CE7" w:rsidRDefault="00F53CE7" w:rsidP="00D55506">
      <w:pPr>
        <w:widowControl w:val="0"/>
        <w:autoSpaceDE w:val="0"/>
        <w:autoSpaceDN w:val="0"/>
        <w:adjustRightInd w:val="0"/>
        <w:spacing w:line="240" w:lineRule="auto"/>
        <w:jc w:val="both"/>
        <w:rPr>
          <w:rFonts w:cs="Arial"/>
          <w:sz w:val="22"/>
          <w:szCs w:val="22"/>
          <w:lang w:val="sl-SI" w:eastAsia="sl-SI"/>
        </w:rPr>
      </w:pPr>
    </w:p>
    <w:p w14:paraId="6D1C4778" w14:textId="77777777" w:rsidR="00F53CE7" w:rsidRDefault="00F53CE7" w:rsidP="00A06ADA">
      <w:pPr>
        <w:pStyle w:val="Heading1"/>
        <w:numPr>
          <w:ilvl w:val="0"/>
          <w:numId w:val="2"/>
        </w:numPr>
        <w:spacing w:after="120" w:line="240" w:lineRule="auto"/>
        <w:jc w:val="both"/>
        <w:rPr>
          <w:rFonts w:cs="Arial"/>
          <w:bCs/>
        </w:rPr>
      </w:pPr>
      <w:r>
        <w:t>CONTRACT</w:t>
      </w:r>
    </w:p>
    <w:p w14:paraId="70EEAED1" w14:textId="77777777" w:rsidR="00F53CE7" w:rsidRPr="00692E2F" w:rsidRDefault="00F53CE7" w:rsidP="00DF4511">
      <w:pPr>
        <w:rPr>
          <w:lang w:val="sl-SI" w:eastAsia="sl-SI"/>
        </w:rPr>
      </w:pPr>
    </w:p>
    <w:p w14:paraId="0FB57B3E" w14:textId="60564424" w:rsidR="00F53CE7" w:rsidRPr="00692E2F" w:rsidRDefault="00F53CE7" w:rsidP="00F53CE7">
      <w:pPr>
        <w:spacing w:after="120" w:line="240" w:lineRule="auto"/>
        <w:jc w:val="both"/>
        <w:rPr>
          <w:rFonts w:cs="Arial"/>
          <w:bCs/>
          <w:sz w:val="22"/>
          <w:szCs w:val="22"/>
        </w:rPr>
      </w:pPr>
      <w:r>
        <w:rPr>
          <w:bCs/>
          <w:sz w:val="22"/>
          <w:szCs w:val="22"/>
        </w:rPr>
        <w:t>The Contracting Authority shall conclude a contract with the selected tenderer. Having received the contract for signing, the selected tenderer</w:t>
      </w:r>
      <w:r w:rsidR="003D169E">
        <w:rPr>
          <w:bCs/>
          <w:sz w:val="22"/>
          <w:szCs w:val="22"/>
        </w:rPr>
        <w:t xml:space="preserve"> must</w:t>
      </w:r>
      <w:r>
        <w:rPr>
          <w:bCs/>
          <w:sz w:val="22"/>
          <w:szCs w:val="22"/>
        </w:rPr>
        <w:t xml:space="preserve"> return the duly signed contract to the Contracting Authority within eight days. Should this prove impossible due to objective reasons, the Contracting Authority may agree to extend this time </w:t>
      </w:r>
      <w:proofErr w:type="gramStart"/>
      <w:r>
        <w:rPr>
          <w:bCs/>
          <w:sz w:val="22"/>
          <w:szCs w:val="22"/>
        </w:rPr>
        <w:t>limit.</w:t>
      </w:r>
      <w:proofErr w:type="gramEnd"/>
      <w:r w:rsidR="003D169E">
        <w:rPr>
          <w:bCs/>
          <w:sz w:val="22"/>
          <w:szCs w:val="22"/>
        </w:rPr>
        <w:t xml:space="preserve"> </w:t>
      </w:r>
    </w:p>
    <w:p w14:paraId="4045C1FB" w14:textId="6880FB75" w:rsidR="00F53CE7" w:rsidRPr="00692E2F" w:rsidRDefault="00F53CE7" w:rsidP="00F53CE7">
      <w:pPr>
        <w:spacing w:line="240" w:lineRule="auto"/>
        <w:jc w:val="both"/>
        <w:rPr>
          <w:rFonts w:cs="Arial"/>
          <w:bCs/>
          <w:sz w:val="22"/>
          <w:szCs w:val="22"/>
        </w:rPr>
      </w:pPr>
      <w:r>
        <w:rPr>
          <w:sz w:val="22"/>
          <w:szCs w:val="22"/>
        </w:rPr>
        <w:t xml:space="preserve">The contract signed by the Contracting Authority and the selected tenderer shall not, in its essential parts, differ from the sample contract in the procurement documents. </w:t>
      </w:r>
      <w:r>
        <w:rPr>
          <w:bCs/>
          <w:sz w:val="22"/>
          <w:szCs w:val="22"/>
        </w:rPr>
        <w:t>Prior to signing, the contract will be adapted in view of a possible joint tender, request for the participation of subcontractors, division into lots etc.</w:t>
      </w:r>
    </w:p>
    <w:p w14:paraId="4F2F8676" w14:textId="77777777" w:rsidR="00F53CE7" w:rsidRPr="00692E2F" w:rsidRDefault="00F53CE7" w:rsidP="00F53CE7">
      <w:pPr>
        <w:spacing w:line="240" w:lineRule="auto"/>
        <w:jc w:val="both"/>
        <w:rPr>
          <w:rFonts w:cs="Arial"/>
          <w:bCs/>
          <w:sz w:val="22"/>
          <w:szCs w:val="22"/>
          <w:lang w:val="sl-SI"/>
        </w:rPr>
      </w:pPr>
    </w:p>
    <w:p w14:paraId="6D463342" w14:textId="77777777" w:rsidR="00F53CE7" w:rsidRPr="00692E2F" w:rsidRDefault="00F53CE7" w:rsidP="00F53CE7">
      <w:pPr>
        <w:spacing w:line="240" w:lineRule="auto"/>
        <w:jc w:val="both"/>
        <w:rPr>
          <w:rFonts w:cs="Arial"/>
          <w:bCs/>
          <w:sz w:val="22"/>
          <w:szCs w:val="22"/>
          <w:lang w:val="sl-SI"/>
        </w:rPr>
      </w:pPr>
    </w:p>
    <w:p w14:paraId="39295560" w14:textId="77777777" w:rsidR="00F53CE7" w:rsidRPr="00692E2F" w:rsidRDefault="00F53CE7" w:rsidP="00A06ADA">
      <w:pPr>
        <w:pStyle w:val="Heading1"/>
        <w:numPr>
          <w:ilvl w:val="0"/>
          <w:numId w:val="2"/>
        </w:numPr>
        <w:spacing w:after="120" w:line="240" w:lineRule="auto"/>
        <w:jc w:val="both"/>
        <w:rPr>
          <w:rFonts w:cs="Arial"/>
          <w:bCs/>
        </w:rPr>
      </w:pPr>
      <w:r>
        <w:t>WITHDRAWAL FROM THE TENDER PROCESS</w:t>
      </w:r>
    </w:p>
    <w:p w14:paraId="01BD1B05" w14:textId="77777777" w:rsidR="00F53CE7" w:rsidRPr="00692E2F" w:rsidRDefault="00F53CE7" w:rsidP="00DF4511">
      <w:pPr>
        <w:rPr>
          <w:lang w:val="sl-SI" w:eastAsia="sl-SI"/>
        </w:rPr>
      </w:pPr>
    </w:p>
    <w:p w14:paraId="4EC24BCF" w14:textId="061AEDED" w:rsidR="00F53CE7" w:rsidRPr="00692E2F" w:rsidRDefault="00F53CE7" w:rsidP="00F53CE7">
      <w:pPr>
        <w:spacing w:line="240" w:lineRule="auto"/>
        <w:jc w:val="both"/>
        <w:rPr>
          <w:rFonts w:cs="Arial"/>
          <w:sz w:val="22"/>
          <w:szCs w:val="22"/>
        </w:rPr>
      </w:pPr>
      <w:r>
        <w:rPr>
          <w:sz w:val="22"/>
          <w:szCs w:val="22"/>
        </w:rPr>
        <w:t>Pursuant to Article 90, paragraph 8, of the Public Procurement Act (ZJN-3), once the contract award decision has become final, the contracting authority may withdraw from the tender process before signing the contract on the grounds that it no longer needs or has no funds for the subject</w:t>
      </w:r>
      <w:r w:rsidR="000B5AE1">
        <w:rPr>
          <w:sz w:val="22"/>
          <w:szCs w:val="22"/>
        </w:rPr>
        <w:t>-</w:t>
      </w:r>
      <w:r>
        <w:rPr>
          <w:sz w:val="22"/>
          <w:szCs w:val="22"/>
        </w:rPr>
        <w:t>matter of procurement or that it has reasonable cause to suspect that the contents of the contract were</w:t>
      </w:r>
      <w:r w:rsidR="003D169E">
        <w:rPr>
          <w:sz w:val="22"/>
          <w:szCs w:val="22"/>
        </w:rPr>
        <w:t>,</w:t>
      </w:r>
      <w:r>
        <w:rPr>
          <w:sz w:val="22"/>
          <w:szCs w:val="22"/>
        </w:rPr>
        <w:t xml:space="preserve"> or could be</w:t>
      </w:r>
      <w:r w:rsidR="003D169E">
        <w:rPr>
          <w:sz w:val="22"/>
          <w:szCs w:val="22"/>
        </w:rPr>
        <w:t>,</w:t>
      </w:r>
      <w:r>
        <w:rPr>
          <w:sz w:val="22"/>
          <w:szCs w:val="22"/>
        </w:rPr>
        <w:t xml:space="preserve"> a result of a criminal offence, or that other extraordinary and unforeseeable circumstances beyond its </w:t>
      </w:r>
      <w:r>
        <w:rPr>
          <w:sz w:val="22"/>
          <w:szCs w:val="22"/>
        </w:rPr>
        <w:lastRenderedPageBreak/>
        <w:t>control have arisen that have rendered the performance of the contract impossible. In this event, the Contracting Authority shall notify the tenderer in writing of its decision and the reasons for withdrawing from the tender process.</w:t>
      </w:r>
    </w:p>
    <w:p w14:paraId="0EE31880" w14:textId="77777777" w:rsidR="00F53CE7" w:rsidRPr="00692E2F" w:rsidRDefault="00F53CE7" w:rsidP="00D55506">
      <w:pPr>
        <w:widowControl w:val="0"/>
        <w:autoSpaceDE w:val="0"/>
        <w:autoSpaceDN w:val="0"/>
        <w:adjustRightInd w:val="0"/>
        <w:spacing w:line="240" w:lineRule="auto"/>
        <w:jc w:val="both"/>
        <w:rPr>
          <w:rFonts w:cs="Arial"/>
          <w:sz w:val="22"/>
          <w:szCs w:val="22"/>
          <w:lang w:val="sl-SI" w:eastAsia="sl-SI"/>
        </w:rPr>
      </w:pPr>
    </w:p>
    <w:p w14:paraId="392F97E1" w14:textId="77777777" w:rsidR="00F53CE7" w:rsidRPr="00692E2F" w:rsidRDefault="00F53CE7" w:rsidP="00D55506">
      <w:pPr>
        <w:widowControl w:val="0"/>
        <w:autoSpaceDE w:val="0"/>
        <w:autoSpaceDN w:val="0"/>
        <w:adjustRightInd w:val="0"/>
        <w:spacing w:line="240" w:lineRule="auto"/>
        <w:jc w:val="both"/>
        <w:rPr>
          <w:rFonts w:cs="Arial"/>
          <w:sz w:val="22"/>
          <w:szCs w:val="22"/>
          <w:lang w:val="sl-SI" w:eastAsia="sl-SI"/>
        </w:rPr>
      </w:pPr>
    </w:p>
    <w:p w14:paraId="71E2611C" w14:textId="77777777" w:rsidR="00D55506" w:rsidRPr="00692E2F" w:rsidRDefault="00D55506" w:rsidP="00182AC5">
      <w:pPr>
        <w:widowControl w:val="0"/>
        <w:autoSpaceDE w:val="0"/>
        <w:autoSpaceDN w:val="0"/>
        <w:adjustRightInd w:val="0"/>
        <w:spacing w:line="240" w:lineRule="auto"/>
        <w:ind w:left="360"/>
        <w:jc w:val="both"/>
        <w:rPr>
          <w:rFonts w:cs="Arial"/>
          <w:b/>
          <w:sz w:val="22"/>
          <w:szCs w:val="22"/>
          <w:lang w:val="sl-SI" w:eastAsia="sl-SI"/>
        </w:rPr>
      </w:pPr>
    </w:p>
    <w:p w14:paraId="14B46F3A" w14:textId="77777777" w:rsidR="00D55506" w:rsidRPr="00F53CE7" w:rsidRDefault="00D55506" w:rsidP="00A06ADA">
      <w:pPr>
        <w:widowControl w:val="0"/>
        <w:numPr>
          <w:ilvl w:val="0"/>
          <w:numId w:val="2"/>
        </w:numPr>
        <w:autoSpaceDE w:val="0"/>
        <w:autoSpaceDN w:val="0"/>
        <w:adjustRightInd w:val="0"/>
        <w:spacing w:line="240" w:lineRule="auto"/>
        <w:jc w:val="both"/>
        <w:rPr>
          <w:rFonts w:cs="Arial"/>
          <w:b/>
          <w:sz w:val="22"/>
          <w:szCs w:val="22"/>
        </w:rPr>
      </w:pPr>
      <w:r>
        <w:rPr>
          <w:b/>
          <w:sz w:val="22"/>
          <w:szCs w:val="22"/>
        </w:rPr>
        <w:t>INFORMATION ON LEGAL REMEDIES</w:t>
      </w:r>
    </w:p>
    <w:p w14:paraId="691BC7E1" w14:textId="77777777" w:rsidR="00066670" w:rsidRPr="00F53CE7" w:rsidRDefault="00066670" w:rsidP="002E4805">
      <w:pPr>
        <w:widowControl w:val="0"/>
        <w:autoSpaceDE w:val="0"/>
        <w:autoSpaceDN w:val="0"/>
        <w:adjustRightInd w:val="0"/>
        <w:spacing w:line="240" w:lineRule="auto"/>
        <w:jc w:val="both"/>
        <w:rPr>
          <w:rFonts w:cs="Arial"/>
          <w:sz w:val="22"/>
          <w:szCs w:val="22"/>
          <w:lang w:val="sl-SI"/>
        </w:rPr>
      </w:pPr>
    </w:p>
    <w:p w14:paraId="69CFEB56" w14:textId="5226494E" w:rsidR="00CB5AC8" w:rsidRPr="00F53CE7" w:rsidRDefault="00CB5AC8" w:rsidP="00CB5AC8">
      <w:pPr>
        <w:spacing w:after="240" w:line="240" w:lineRule="auto"/>
        <w:jc w:val="both"/>
        <w:rPr>
          <w:rFonts w:cs="Arial"/>
          <w:sz w:val="22"/>
          <w:szCs w:val="22"/>
        </w:rPr>
      </w:pPr>
      <w:r>
        <w:rPr>
          <w:sz w:val="22"/>
          <w:szCs w:val="22"/>
        </w:rPr>
        <w:t>A review claim referring to an infringement in the contents of the call or the tender documents may be filed within ten working days from the day of the award notice or notice of supplementary information, information on pending procedure or correction if the review claim refers to amended or clarified content of the previously published call or the tender documents or a directly linked reference in the previously published call or the invitation to submit a tender and if this is a notice to amend or supplement requirements or criteria of selecting the most advantageous tenderer.</w:t>
      </w:r>
    </w:p>
    <w:p w14:paraId="688431F5" w14:textId="77777777" w:rsidR="00CB5AC8" w:rsidRPr="00F53CE7" w:rsidRDefault="00CB5AC8" w:rsidP="00CB5AC8">
      <w:pPr>
        <w:spacing w:after="240" w:line="240" w:lineRule="auto"/>
        <w:jc w:val="both"/>
        <w:rPr>
          <w:rFonts w:cs="Arial"/>
          <w:sz w:val="22"/>
          <w:szCs w:val="22"/>
        </w:rPr>
      </w:pPr>
      <w:r>
        <w:rPr>
          <w:sz w:val="22"/>
          <w:szCs w:val="22"/>
        </w:rPr>
        <w:t>The review claim must contain all the elements stipulated in Article 15 of the Act on Legal Protection in Public Procurement Procedures (Official Gazette of the Republic of Slovenia Nos. 43/11, 60/11 – ZTP-D, 63/13, 90/14 – ZDU-1I, and 60/17, hereinafter: ZPVPJN). The review claim shall be filed with the Contracting Authority, and a copy submitted to the ministry responsible for public procurement.</w:t>
      </w:r>
    </w:p>
    <w:p w14:paraId="327D7D8A" w14:textId="6D1E42CD" w:rsidR="00CB5AC8" w:rsidRPr="00F53CE7" w:rsidRDefault="00CB5AC8" w:rsidP="00CB5AC8">
      <w:pPr>
        <w:spacing w:after="360" w:line="240" w:lineRule="auto"/>
        <w:jc w:val="both"/>
        <w:rPr>
          <w:rFonts w:cs="Arial"/>
          <w:sz w:val="22"/>
          <w:szCs w:val="22"/>
        </w:rPr>
      </w:pPr>
      <w:r>
        <w:rPr>
          <w:sz w:val="22"/>
          <w:szCs w:val="22"/>
        </w:rPr>
        <w:t>In accordance with Article 71 of the ZPVPJN, the claimant shall be liable to pay</w:t>
      </w:r>
      <w:r w:rsidR="00D55058">
        <w:rPr>
          <w:sz w:val="22"/>
          <w:szCs w:val="22"/>
        </w:rPr>
        <w:t xml:space="preserve"> a</w:t>
      </w:r>
      <w:r>
        <w:rPr>
          <w:sz w:val="22"/>
          <w:szCs w:val="22"/>
        </w:rPr>
        <w:t xml:space="preserve"> fee in the amount of EUR 4,000.00 to the </w:t>
      </w:r>
      <w:r w:rsidR="000B5AE1">
        <w:rPr>
          <w:sz w:val="22"/>
          <w:szCs w:val="22"/>
        </w:rPr>
        <w:t xml:space="preserve">banking </w:t>
      </w:r>
      <w:r>
        <w:rPr>
          <w:sz w:val="22"/>
          <w:szCs w:val="22"/>
        </w:rPr>
        <w:t>account of the Ministry of Finance, No. 01100-1000358802, reference: 11 16110-7111290-00002418.</w:t>
      </w:r>
    </w:p>
    <w:p w14:paraId="1345E270" w14:textId="77777777" w:rsidR="00CB5AC8" w:rsidRPr="00F53CE7" w:rsidRDefault="00CB5AC8" w:rsidP="00F66B4D">
      <w:pPr>
        <w:spacing w:line="240" w:lineRule="auto"/>
        <w:jc w:val="both"/>
        <w:rPr>
          <w:rFonts w:cs="Arial"/>
          <w:b/>
          <w:sz w:val="22"/>
          <w:szCs w:val="22"/>
          <w:lang w:val="sl-SI"/>
        </w:rPr>
      </w:pPr>
    </w:p>
    <w:p w14:paraId="7B0CAB37" w14:textId="77777777" w:rsidR="00F66B4D" w:rsidRPr="00F53CE7" w:rsidRDefault="00F66B4D" w:rsidP="002E4805">
      <w:pPr>
        <w:widowControl w:val="0"/>
        <w:autoSpaceDE w:val="0"/>
        <w:autoSpaceDN w:val="0"/>
        <w:adjustRightInd w:val="0"/>
        <w:spacing w:line="240" w:lineRule="auto"/>
        <w:jc w:val="both"/>
        <w:rPr>
          <w:rFonts w:cs="Arial"/>
          <w:sz w:val="22"/>
          <w:szCs w:val="22"/>
          <w:lang w:val="sl-SI"/>
        </w:rPr>
      </w:pPr>
    </w:p>
    <w:p w14:paraId="30115697" w14:textId="77777777" w:rsidR="005611BC" w:rsidRPr="00F53CE7" w:rsidRDefault="005611BC" w:rsidP="005611BC">
      <w:pPr>
        <w:widowControl w:val="0"/>
        <w:autoSpaceDE w:val="0"/>
        <w:autoSpaceDN w:val="0"/>
        <w:adjustRightInd w:val="0"/>
        <w:jc w:val="both"/>
        <w:rPr>
          <w:rFonts w:cs="Arial"/>
          <w:sz w:val="22"/>
          <w:szCs w:val="22"/>
          <w:lang w:val="sl-SI"/>
        </w:rPr>
      </w:pPr>
    </w:p>
    <w:p w14:paraId="2433B134" w14:textId="77777777" w:rsidR="005611BC" w:rsidRPr="00F53CE7" w:rsidRDefault="005611BC" w:rsidP="005611BC">
      <w:pPr>
        <w:widowControl w:val="0"/>
        <w:rPr>
          <w:rFonts w:cs="Arial"/>
          <w:color w:val="333333"/>
          <w:sz w:val="22"/>
          <w:szCs w:val="22"/>
          <w:lang w:val="sl-SI" w:eastAsia="sl-SI"/>
        </w:rPr>
      </w:pPr>
    </w:p>
    <w:p w14:paraId="6E21E344" w14:textId="77777777" w:rsidR="005611BC" w:rsidRPr="00F53CE7" w:rsidRDefault="005611BC" w:rsidP="005611BC">
      <w:pPr>
        <w:widowControl w:val="0"/>
        <w:rPr>
          <w:rFonts w:cs="Arial"/>
          <w:color w:val="333333"/>
          <w:sz w:val="22"/>
          <w:szCs w:val="22"/>
          <w:lang w:val="sl-SI" w:eastAsia="sl-SI"/>
        </w:rPr>
      </w:pPr>
    </w:p>
    <w:p w14:paraId="33EBA796" w14:textId="37DBF71F" w:rsidR="006A0F4F" w:rsidRDefault="006A0F4F" w:rsidP="006A0F4F">
      <w:pPr>
        <w:widowControl w:val="0"/>
        <w:ind w:left="4320" w:firstLine="720"/>
        <w:rPr>
          <w:sz w:val="22"/>
          <w:szCs w:val="22"/>
        </w:rPr>
      </w:pPr>
      <w:proofErr w:type="spellStart"/>
      <w:proofErr w:type="gramStart"/>
      <w:r>
        <w:rPr>
          <w:sz w:val="22"/>
          <w:szCs w:val="22"/>
        </w:rPr>
        <w:t>Primož</w:t>
      </w:r>
      <w:proofErr w:type="spellEnd"/>
      <w:r>
        <w:rPr>
          <w:sz w:val="22"/>
          <w:szCs w:val="22"/>
        </w:rPr>
        <w:t xml:space="preserve">  K</w:t>
      </w:r>
      <w:r w:rsidR="0048284A">
        <w:rPr>
          <w:sz w:val="22"/>
          <w:szCs w:val="22"/>
        </w:rPr>
        <w:t>OŠTRICA</w:t>
      </w:r>
      <w:proofErr w:type="gramEnd"/>
    </w:p>
    <w:p w14:paraId="064C74FE" w14:textId="0CA4238D" w:rsidR="00B5452F" w:rsidRPr="00DF4511" w:rsidRDefault="006A0F4F" w:rsidP="006A0F4F">
      <w:pPr>
        <w:widowControl w:val="0"/>
        <w:ind w:left="3600"/>
        <w:rPr>
          <w:rFonts w:cs="Arial"/>
          <w:sz w:val="22"/>
          <w:szCs w:val="22"/>
        </w:rPr>
      </w:pPr>
      <w:r>
        <w:rPr>
          <w:sz w:val="22"/>
          <w:szCs w:val="22"/>
        </w:rPr>
        <w:t xml:space="preserve">               </w:t>
      </w:r>
      <w:r w:rsidR="0048284A">
        <w:rPr>
          <w:sz w:val="22"/>
          <w:szCs w:val="22"/>
        </w:rPr>
        <w:t xml:space="preserve">   </w:t>
      </w:r>
      <w:bookmarkStart w:id="0" w:name="_GoBack"/>
      <w:bookmarkEnd w:id="0"/>
      <w:r>
        <w:rPr>
          <w:sz w:val="22"/>
          <w:szCs w:val="22"/>
        </w:rPr>
        <w:t xml:space="preserve">Deputy </w:t>
      </w:r>
      <w:r w:rsidR="00CC2DB7">
        <w:rPr>
          <w:sz w:val="22"/>
          <w:szCs w:val="22"/>
        </w:rPr>
        <w:t>Secretary General</w:t>
      </w:r>
    </w:p>
    <w:p w14:paraId="3E30F10A" w14:textId="77777777" w:rsidR="003E3758" w:rsidRPr="00DF4511" w:rsidRDefault="003E3758" w:rsidP="00B5452F">
      <w:pPr>
        <w:pStyle w:val="datumtevilka"/>
        <w:widowControl w:val="0"/>
        <w:rPr>
          <w:rFonts w:cs="Arial"/>
          <w:sz w:val="22"/>
          <w:szCs w:val="22"/>
        </w:rPr>
      </w:pPr>
    </w:p>
    <w:sectPr w:rsidR="003E3758" w:rsidRPr="00DF4511" w:rsidSect="00537872">
      <w:headerReference w:type="default" r:id="rId17"/>
      <w:footerReference w:type="default" r:id="rId18"/>
      <w:headerReference w:type="first" r:id="rId19"/>
      <w:footerReference w:type="first" r:id="rId20"/>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706B3" w14:textId="77777777" w:rsidR="009F05FD" w:rsidRDefault="009F05FD">
      <w:r>
        <w:separator/>
      </w:r>
    </w:p>
  </w:endnote>
  <w:endnote w:type="continuationSeparator" w:id="0">
    <w:p w14:paraId="3FB5F899" w14:textId="77777777" w:rsidR="009F05FD" w:rsidRDefault="009F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55B23" w14:textId="503970EA" w:rsidR="009F05FD" w:rsidRPr="004A36A6" w:rsidRDefault="009F05FD" w:rsidP="004A36A6">
    <w:pPr>
      <w:pStyle w:val="Footer"/>
      <w:pBdr>
        <w:top w:val="single" w:sz="4" w:space="0" w:color="000000"/>
      </w:pBdr>
      <w:jc w:val="center"/>
      <w:rPr>
        <w:sz w:val="16"/>
        <w:szCs w:val="16"/>
      </w:rPr>
    </w:pPr>
    <w:r>
      <w:rPr>
        <w:sz w:val="16"/>
        <w:szCs w:val="16"/>
      </w:rPr>
      <w:t xml:space="preserve">Page </w:t>
    </w:r>
    <w:r w:rsidRPr="004A36A6">
      <w:rPr>
        <w:sz w:val="16"/>
        <w:szCs w:val="16"/>
      </w:rPr>
      <w:fldChar w:fldCharType="begin"/>
    </w:r>
    <w:r w:rsidRPr="004A36A6">
      <w:rPr>
        <w:sz w:val="16"/>
        <w:szCs w:val="16"/>
      </w:rPr>
      <w:instrText xml:space="preserve"> PAGE </w:instrText>
    </w:r>
    <w:r w:rsidRPr="004A36A6">
      <w:rPr>
        <w:sz w:val="16"/>
        <w:szCs w:val="16"/>
      </w:rPr>
      <w:fldChar w:fldCharType="separate"/>
    </w:r>
    <w:r w:rsidR="0048284A">
      <w:rPr>
        <w:noProof/>
        <w:sz w:val="16"/>
        <w:szCs w:val="16"/>
      </w:rPr>
      <w:t>16</w:t>
    </w:r>
    <w:r w:rsidRPr="004A36A6">
      <w:rPr>
        <w:sz w:val="16"/>
        <w:szCs w:val="16"/>
      </w:rPr>
      <w:fldChar w:fldCharType="end"/>
    </w:r>
    <w:r>
      <w:rPr>
        <w:sz w:val="16"/>
        <w:szCs w:val="16"/>
      </w:rPr>
      <w:t xml:space="preserve"> of </w:t>
    </w:r>
    <w:r w:rsidRPr="004A36A6">
      <w:rPr>
        <w:sz w:val="16"/>
        <w:szCs w:val="16"/>
      </w:rPr>
      <w:fldChar w:fldCharType="begin"/>
    </w:r>
    <w:r w:rsidRPr="004A36A6">
      <w:rPr>
        <w:sz w:val="16"/>
        <w:szCs w:val="16"/>
      </w:rPr>
      <w:instrText xml:space="preserve"> NUMPAGES </w:instrText>
    </w:r>
    <w:r w:rsidRPr="004A36A6">
      <w:rPr>
        <w:sz w:val="16"/>
        <w:szCs w:val="16"/>
      </w:rPr>
      <w:fldChar w:fldCharType="separate"/>
    </w:r>
    <w:r w:rsidR="0048284A">
      <w:rPr>
        <w:noProof/>
        <w:sz w:val="16"/>
        <w:szCs w:val="16"/>
      </w:rPr>
      <w:t>16</w:t>
    </w:r>
    <w:r w:rsidRPr="004A36A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65687" w14:textId="6C4BF211" w:rsidR="009F05FD" w:rsidRPr="004A36A6" w:rsidRDefault="009F05FD" w:rsidP="004A36A6">
    <w:pPr>
      <w:pStyle w:val="Footer"/>
      <w:pBdr>
        <w:top w:val="single" w:sz="4" w:space="0" w:color="000000"/>
      </w:pBdr>
      <w:jc w:val="center"/>
      <w:rPr>
        <w:sz w:val="16"/>
        <w:szCs w:val="16"/>
      </w:rPr>
    </w:pPr>
    <w:r>
      <w:rPr>
        <w:sz w:val="16"/>
        <w:szCs w:val="16"/>
      </w:rPr>
      <w:t xml:space="preserve">Page </w:t>
    </w:r>
    <w:r w:rsidRPr="004A36A6">
      <w:rPr>
        <w:sz w:val="16"/>
        <w:szCs w:val="16"/>
      </w:rPr>
      <w:fldChar w:fldCharType="begin"/>
    </w:r>
    <w:r w:rsidRPr="004A36A6">
      <w:rPr>
        <w:sz w:val="16"/>
        <w:szCs w:val="16"/>
      </w:rPr>
      <w:instrText xml:space="preserve"> PAGE </w:instrText>
    </w:r>
    <w:r w:rsidRPr="004A36A6">
      <w:rPr>
        <w:sz w:val="16"/>
        <w:szCs w:val="16"/>
      </w:rPr>
      <w:fldChar w:fldCharType="separate"/>
    </w:r>
    <w:r w:rsidR="0048284A">
      <w:rPr>
        <w:noProof/>
        <w:sz w:val="16"/>
        <w:szCs w:val="16"/>
      </w:rPr>
      <w:t>1</w:t>
    </w:r>
    <w:r w:rsidRPr="004A36A6">
      <w:rPr>
        <w:sz w:val="16"/>
        <w:szCs w:val="16"/>
      </w:rPr>
      <w:fldChar w:fldCharType="end"/>
    </w:r>
    <w:r>
      <w:rPr>
        <w:sz w:val="16"/>
        <w:szCs w:val="16"/>
      </w:rPr>
      <w:t xml:space="preserve"> of </w:t>
    </w:r>
    <w:r w:rsidRPr="004A36A6">
      <w:rPr>
        <w:sz w:val="16"/>
        <w:szCs w:val="16"/>
      </w:rPr>
      <w:fldChar w:fldCharType="begin"/>
    </w:r>
    <w:r w:rsidRPr="004A36A6">
      <w:rPr>
        <w:sz w:val="16"/>
        <w:szCs w:val="16"/>
      </w:rPr>
      <w:instrText xml:space="preserve"> NUMPAGES </w:instrText>
    </w:r>
    <w:r w:rsidRPr="004A36A6">
      <w:rPr>
        <w:sz w:val="16"/>
        <w:szCs w:val="16"/>
      </w:rPr>
      <w:fldChar w:fldCharType="separate"/>
    </w:r>
    <w:r w:rsidR="0048284A">
      <w:rPr>
        <w:noProof/>
        <w:sz w:val="16"/>
        <w:szCs w:val="16"/>
      </w:rPr>
      <w:t>1</w:t>
    </w:r>
    <w:r w:rsidRPr="004A36A6">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05CEDB" w14:textId="77777777" w:rsidR="009F05FD" w:rsidRDefault="009F05FD">
      <w:r>
        <w:separator/>
      </w:r>
    </w:p>
  </w:footnote>
  <w:footnote w:type="continuationSeparator" w:id="0">
    <w:p w14:paraId="12DDA6BF" w14:textId="77777777" w:rsidR="009F05FD" w:rsidRDefault="009F05FD">
      <w:r>
        <w:continuationSeparator/>
      </w:r>
    </w:p>
  </w:footnote>
  <w:footnote w:id="1">
    <w:p w14:paraId="2DE01957" w14:textId="77777777" w:rsidR="009F05FD" w:rsidRDefault="009F05FD" w:rsidP="007518DF">
      <w:pPr>
        <w:pStyle w:val="FootnoteText"/>
      </w:pPr>
      <w:r>
        <w:rPr>
          <w:rStyle w:val="FootnoteReference"/>
        </w:rPr>
        <w:footnoteRef/>
      </w:r>
      <w:r>
        <w:t xml:space="preserve"> In Slovenia, FSCs and PSCs are awarded by the National Security Authority – the Government Office for the Protection of Classified Information.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FC2EC" w14:textId="77777777" w:rsidR="009F05FD" w:rsidRPr="00110CBD" w:rsidRDefault="009F05FD" w:rsidP="007D75CF">
    <w:pPr>
      <w:pStyle w:val="Header"/>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9F05FD" w:rsidRPr="008F3500" w14:paraId="47CD397E" w14:textId="77777777">
      <w:trPr>
        <w:cantSplit/>
        <w:trHeight w:hRule="exact" w:val="847"/>
      </w:trPr>
      <w:tc>
        <w:tcPr>
          <w:tcW w:w="567" w:type="dxa"/>
        </w:tcPr>
        <w:p w14:paraId="3EE73AF2" w14:textId="7CC4334D" w:rsidR="009F05FD" w:rsidRPr="008F3500" w:rsidRDefault="009F05FD" w:rsidP="00D248DE">
          <w:pPr>
            <w:autoSpaceDE w:val="0"/>
            <w:autoSpaceDN w:val="0"/>
            <w:adjustRightInd w:val="0"/>
            <w:spacing w:line="240" w:lineRule="auto"/>
            <w:rPr>
              <w:rFonts w:ascii="Republika" w:hAnsi="Republika"/>
              <w:color w:val="529DBA"/>
              <w:sz w:val="60"/>
              <w:szCs w:val="60"/>
            </w:rPr>
          </w:pPr>
          <w:r>
            <w:rPr>
              <w:noProof/>
              <w:lang w:val="sl-SI" w:eastAsia="sl-SI"/>
            </w:rPr>
            <mc:AlternateContent>
              <mc:Choice Requires="wps">
                <w:drawing>
                  <wp:anchor distT="0" distB="0" distL="114300" distR="114300" simplePos="0" relativeHeight="251657216" behindDoc="0" locked="0" layoutInCell="0" allowOverlap="1" wp14:anchorId="4F09E58B" wp14:editId="0A871F30">
                    <wp:simplePos x="0" y="0"/>
                    <wp:positionH relativeFrom="column">
                      <wp:posOffset>29845</wp:posOffset>
                    </wp:positionH>
                    <wp:positionV relativeFrom="page">
                      <wp:posOffset>3600450</wp:posOffset>
                    </wp:positionV>
                    <wp:extent cx="215900" cy="0"/>
                    <wp:effectExtent l="10795" t="9525" r="11430"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AC0B"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" o:allowincell="f" strokecolor="#529dba" strokeweight=".5pt">
                    <w10:wrap anchory="page"/>
                  </v:shape>
                </w:pict>
              </mc:Fallback>
            </mc:AlternateContent>
          </w:r>
        </w:p>
      </w:tc>
    </w:tr>
  </w:tbl>
  <w:p w14:paraId="27237FF9" w14:textId="77777777" w:rsidR="009F05FD" w:rsidRDefault="009F05FD" w:rsidP="00CE5238">
    <w:pPr>
      <w:pStyle w:val="Header"/>
      <w:tabs>
        <w:tab w:val="clear" w:pos="4320"/>
        <w:tab w:val="clear" w:pos="8640"/>
        <w:tab w:val="left" w:pos="5112"/>
      </w:tabs>
      <w:spacing w:before="120" w:line="240" w:lineRule="exact"/>
      <w:rPr>
        <w:rFonts w:cs="Arial"/>
        <w:sz w:val="16"/>
      </w:rPr>
    </w:pPr>
    <w:r>
      <w:rPr>
        <w:sz w:val="16"/>
      </w:rPr>
      <w:t>Legal Affairs and Public Procurement Service</w:t>
    </w:r>
  </w:p>
  <w:p w14:paraId="17F14E33" w14:textId="10BAE206" w:rsidR="009F05FD" w:rsidRPr="008310CA" w:rsidRDefault="009F05FD" w:rsidP="00CE5238">
    <w:pPr>
      <w:pStyle w:val="Header"/>
      <w:tabs>
        <w:tab w:val="clear" w:pos="4320"/>
        <w:tab w:val="clear" w:pos="8640"/>
        <w:tab w:val="left" w:pos="5112"/>
      </w:tabs>
      <w:spacing w:before="120" w:line="240" w:lineRule="exact"/>
      <w:rPr>
        <w:rFonts w:cs="Arial"/>
        <w:sz w:val="16"/>
        <w:lang w:val="es-AR"/>
      </w:rPr>
    </w:pPr>
    <w:r>
      <w:rPr>
        <w:noProof/>
        <w:lang w:val="sl-SI" w:eastAsia="sl-SI"/>
      </w:rPr>
      <w:drawing>
        <wp:anchor distT="0" distB="0" distL="114300" distR="114300" simplePos="0" relativeHeight="251658240" behindDoc="0" locked="0" layoutInCell="1" allowOverlap="1" wp14:anchorId="49B7DE83" wp14:editId="6D066B50">
          <wp:simplePos x="0" y="0"/>
          <wp:positionH relativeFrom="page">
            <wp:posOffset>0</wp:posOffset>
          </wp:positionH>
          <wp:positionV relativeFrom="page">
            <wp:posOffset>0</wp:posOffset>
          </wp:positionV>
          <wp:extent cx="4321810" cy="972185"/>
          <wp:effectExtent l="0" t="0" r="2540" b="0"/>
          <wp:wrapSquare wrapText="bothSides"/>
          <wp:docPr id="20" name="Picture 20" descr="0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8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Pr="008310CA">
      <w:rPr>
        <w:sz w:val="16"/>
        <w:lang w:val="es-AR"/>
      </w:rPr>
      <w:t>Prešernova</w:t>
    </w:r>
    <w:proofErr w:type="spellEnd"/>
    <w:r w:rsidRPr="008310CA">
      <w:rPr>
        <w:sz w:val="16"/>
        <w:lang w:val="es-AR"/>
      </w:rPr>
      <w:t xml:space="preserve"> cesta 25, </w:t>
    </w:r>
    <w:r>
      <w:rPr>
        <w:sz w:val="16"/>
        <w:lang w:val="es-AR"/>
      </w:rPr>
      <w:t>SI-</w:t>
    </w:r>
    <w:r w:rsidRPr="008310CA">
      <w:rPr>
        <w:sz w:val="16"/>
        <w:lang w:val="es-AR"/>
      </w:rPr>
      <w:t xml:space="preserve">1000 </w:t>
    </w:r>
    <w:proofErr w:type="spellStart"/>
    <w:r w:rsidRPr="008310CA">
      <w:rPr>
        <w:sz w:val="16"/>
        <w:lang w:val="es-AR"/>
      </w:rPr>
      <w:t>Ljubljana</w:t>
    </w:r>
    <w:proofErr w:type="spellEnd"/>
    <w:r w:rsidRPr="008310CA">
      <w:rPr>
        <w:sz w:val="16"/>
        <w:lang w:val="es-AR"/>
      </w:rPr>
      <w:tab/>
      <w:t>T: 01 478 2000</w:t>
    </w:r>
  </w:p>
  <w:p w14:paraId="1F51ACBB" w14:textId="77777777" w:rsidR="009F05FD" w:rsidRPr="008310CA" w:rsidRDefault="009F05FD" w:rsidP="00A770A6">
    <w:pPr>
      <w:pStyle w:val="Header"/>
      <w:tabs>
        <w:tab w:val="clear" w:pos="4320"/>
        <w:tab w:val="clear" w:pos="8640"/>
        <w:tab w:val="left" w:pos="5112"/>
      </w:tabs>
      <w:spacing w:line="240" w:lineRule="exact"/>
      <w:rPr>
        <w:rFonts w:cs="Arial"/>
        <w:sz w:val="16"/>
        <w:lang w:val="es-AR"/>
      </w:rPr>
    </w:pPr>
    <w:r w:rsidRPr="008310CA">
      <w:rPr>
        <w:sz w:val="16"/>
        <w:lang w:val="es-AR"/>
      </w:rPr>
      <w:tab/>
      <w:t xml:space="preserve">F: 01 478 2340, 01 478 2341 </w:t>
    </w:r>
  </w:p>
  <w:p w14:paraId="1B5C503C" w14:textId="77777777" w:rsidR="009F05FD" w:rsidRPr="008310CA" w:rsidRDefault="009F05FD" w:rsidP="00A770A6">
    <w:pPr>
      <w:pStyle w:val="Header"/>
      <w:tabs>
        <w:tab w:val="clear" w:pos="4320"/>
        <w:tab w:val="clear" w:pos="8640"/>
        <w:tab w:val="left" w:pos="5112"/>
      </w:tabs>
      <w:spacing w:line="240" w:lineRule="exact"/>
      <w:rPr>
        <w:rFonts w:cs="Arial"/>
        <w:sz w:val="16"/>
        <w:lang w:val="es-AR"/>
      </w:rPr>
    </w:pPr>
    <w:r w:rsidRPr="008310CA">
      <w:rPr>
        <w:sz w:val="16"/>
        <w:lang w:val="es-AR"/>
      </w:rPr>
      <w:tab/>
      <w:t>E: gp.mzz@gov.si</w:t>
    </w:r>
  </w:p>
  <w:p w14:paraId="3F7EE085" w14:textId="77777777" w:rsidR="009F05FD" w:rsidRPr="008310CA" w:rsidRDefault="009F05FD" w:rsidP="00A770A6">
    <w:pPr>
      <w:pStyle w:val="Header"/>
      <w:tabs>
        <w:tab w:val="clear" w:pos="4320"/>
        <w:tab w:val="clear" w:pos="8640"/>
        <w:tab w:val="left" w:pos="5112"/>
      </w:tabs>
      <w:spacing w:line="240" w:lineRule="exact"/>
      <w:rPr>
        <w:rFonts w:cs="Arial"/>
        <w:sz w:val="16"/>
        <w:lang w:val="es-AR"/>
      </w:rPr>
    </w:pPr>
    <w:r w:rsidRPr="008310CA">
      <w:rPr>
        <w:sz w:val="16"/>
        <w:lang w:val="es-AR"/>
      </w:rPr>
      <w:tab/>
      <w:t>www.mzz.gov.si</w:t>
    </w:r>
  </w:p>
  <w:p w14:paraId="0178162D" w14:textId="77777777" w:rsidR="009F05FD" w:rsidRPr="008F3500" w:rsidRDefault="009F05FD" w:rsidP="007D75CF">
    <w:pPr>
      <w:pStyle w:val="Header"/>
      <w:tabs>
        <w:tab w:val="clear" w:pos="4320"/>
        <w:tab w:val="clear" w:pos="8640"/>
        <w:tab w:val="left" w:pos="5112"/>
      </w:tabs>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D0E7AC5"/>
    <w:multiLevelType w:val="hybridMultilevel"/>
    <w:tmpl w:val="04FC8748"/>
    <w:lvl w:ilvl="0" w:tplc="BAD287F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0D517BB0"/>
    <w:multiLevelType w:val="hybridMultilevel"/>
    <w:tmpl w:val="CA640812"/>
    <w:lvl w:ilvl="0" w:tplc="0424000F">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nsid w:val="12724065"/>
    <w:multiLevelType w:val="hybridMultilevel"/>
    <w:tmpl w:val="6166D9A2"/>
    <w:lvl w:ilvl="0" w:tplc="BBCAD1D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6FA182C"/>
    <w:multiLevelType w:val="hybridMultilevel"/>
    <w:tmpl w:val="23B05AC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nsid w:val="2AA06965"/>
    <w:multiLevelType w:val="hybridMultilevel"/>
    <w:tmpl w:val="66B45EA6"/>
    <w:lvl w:ilvl="0" w:tplc="5B6241CA">
      <w:start w:val="2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396E7E22"/>
    <w:multiLevelType w:val="hybridMultilevel"/>
    <w:tmpl w:val="2EC00C32"/>
    <w:lvl w:ilvl="0" w:tplc="5282D3F2">
      <w:start w:val="2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3A162BF7"/>
    <w:multiLevelType w:val="hybridMultilevel"/>
    <w:tmpl w:val="A5CE7624"/>
    <w:lvl w:ilvl="0" w:tplc="91BC6C68">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CA4233C"/>
    <w:multiLevelType w:val="hybridMultilevel"/>
    <w:tmpl w:val="37A653DE"/>
    <w:lvl w:ilvl="0" w:tplc="D890AEF4">
      <w:start w:val="2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EC965B2"/>
    <w:multiLevelType w:val="hybridMultilevel"/>
    <w:tmpl w:val="C79E7FE2"/>
    <w:lvl w:ilvl="0" w:tplc="60A63764">
      <w:start w:val="1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465E35BD"/>
    <w:multiLevelType w:val="hybridMultilevel"/>
    <w:tmpl w:val="84C606A8"/>
    <w:lvl w:ilvl="0" w:tplc="3A24E41C">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49A324C1"/>
    <w:multiLevelType w:val="hybridMultilevel"/>
    <w:tmpl w:val="8DBE20A2"/>
    <w:lvl w:ilvl="0" w:tplc="628ADAB2">
      <w:start w:val="2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A9B5C89"/>
    <w:multiLevelType w:val="hybridMultilevel"/>
    <w:tmpl w:val="5538B9FA"/>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C384DD8"/>
    <w:multiLevelType w:val="hybridMultilevel"/>
    <w:tmpl w:val="150EFDDA"/>
    <w:lvl w:ilvl="0" w:tplc="3306C5F4">
      <w:start w:val="2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CCE3BB7"/>
    <w:multiLevelType w:val="hybridMultilevel"/>
    <w:tmpl w:val="FD5AFF66"/>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F344A5D"/>
    <w:multiLevelType w:val="hybridMultilevel"/>
    <w:tmpl w:val="B0DC7C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52624071"/>
    <w:multiLevelType w:val="hybridMultilevel"/>
    <w:tmpl w:val="EAA092FA"/>
    <w:lvl w:ilvl="0" w:tplc="B714F6E0">
      <w:start w:val="1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54812D5A"/>
    <w:multiLevelType w:val="hybridMultilevel"/>
    <w:tmpl w:val="38B02A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5A937CB2"/>
    <w:multiLevelType w:val="hybridMultilevel"/>
    <w:tmpl w:val="267CC368"/>
    <w:lvl w:ilvl="0" w:tplc="E976FAD0">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609D29DF"/>
    <w:multiLevelType w:val="hybridMultilevel"/>
    <w:tmpl w:val="352EAF36"/>
    <w:lvl w:ilvl="0" w:tplc="32E281D2">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60E2778B"/>
    <w:multiLevelType w:val="hybridMultilevel"/>
    <w:tmpl w:val="C0005CD8"/>
    <w:lvl w:ilvl="0" w:tplc="018CD4A8">
      <w:start w:val="2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1C212BA"/>
    <w:multiLevelType w:val="hybridMultilevel"/>
    <w:tmpl w:val="A7D2A354"/>
    <w:lvl w:ilvl="0" w:tplc="F614DE4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7351BB5"/>
    <w:multiLevelType w:val="hybridMultilevel"/>
    <w:tmpl w:val="24CE6FF2"/>
    <w:lvl w:ilvl="0" w:tplc="8488BECA">
      <w:start w:val="1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689B4AFD"/>
    <w:multiLevelType w:val="hybridMultilevel"/>
    <w:tmpl w:val="1CE60872"/>
    <w:lvl w:ilvl="0" w:tplc="ED14C8EE">
      <w:start w:val="1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68E73356"/>
    <w:multiLevelType w:val="hybridMultilevel"/>
    <w:tmpl w:val="5484A4E4"/>
    <w:lvl w:ilvl="0" w:tplc="D9A8909A">
      <w:start w:val="1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CB370A7"/>
    <w:multiLevelType w:val="hybridMultilevel"/>
    <w:tmpl w:val="E9642C0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nsid w:val="789F2F72"/>
    <w:multiLevelType w:val="hybridMultilevel"/>
    <w:tmpl w:val="B3E00E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nsid w:val="7DED396C"/>
    <w:multiLevelType w:val="hybridMultilevel"/>
    <w:tmpl w:val="3FCCFCFE"/>
    <w:lvl w:ilvl="0" w:tplc="7D4689CC">
      <w:start w:val="1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7E7B03BE"/>
    <w:multiLevelType w:val="hybridMultilevel"/>
    <w:tmpl w:val="6276D044"/>
    <w:lvl w:ilvl="0" w:tplc="676E4448">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startOverride w:val="1"/>
    </w:lvlOverride>
  </w:num>
  <w:num w:numId="2">
    <w:abstractNumId w:val="2"/>
  </w:num>
  <w:num w:numId="3">
    <w:abstractNumId w:val="17"/>
  </w:num>
  <w:num w:numId="4">
    <w:abstractNumId w:val="12"/>
  </w:num>
  <w:num w:numId="5">
    <w:abstractNumId w:val="26"/>
  </w:num>
  <w:num w:numId="6">
    <w:abstractNumId w:val="4"/>
  </w:num>
  <w:num w:numId="7">
    <w:abstractNumId w:val="21"/>
  </w:num>
  <w:num w:numId="8">
    <w:abstractNumId w:val="14"/>
  </w:num>
  <w:num w:numId="9">
    <w:abstractNumId w:val="24"/>
  </w:num>
  <w:num w:numId="10">
    <w:abstractNumId w:val="15"/>
  </w:num>
  <w:num w:numId="11">
    <w:abstractNumId w:val="25"/>
  </w:num>
  <w:num w:numId="12">
    <w:abstractNumId w:val="10"/>
  </w:num>
  <w:num w:numId="13">
    <w:abstractNumId w:val="18"/>
  </w:num>
  <w:num w:numId="14">
    <w:abstractNumId w:val="3"/>
  </w:num>
  <w:num w:numId="15">
    <w:abstractNumId w:val="7"/>
  </w:num>
  <w:num w:numId="16">
    <w:abstractNumId w:val="1"/>
  </w:num>
  <w:num w:numId="17">
    <w:abstractNumId w:val="23"/>
  </w:num>
  <w:num w:numId="18">
    <w:abstractNumId w:val="28"/>
  </w:num>
  <w:num w:numId="19">
    <w:abstractNumId w:val="9"/>
  </w:num>
  <w:num w:numId="20">
    <w:abstractNumId w:val="22"/>
  </w:num>
  <w:num w:numId="21">
    <w:abstractNumId w:val="27"/>
  </w:num>
  <w:num w:numId="22">
    <w:abstractNumId w:val="16"/>
  </w:num>
  <w:num w:numId="23">
    <w:abstractNumId w:val="11"/>
  </w:num>
  <w:num w:numId="24">
    <w:abstractNumId w:val="13"/>
  </w:num>
  <w:num w:numId="25">
    <w:abstractNumId w:val="19"/>
  </w:num>
  <w:num w:numId="26">
    <w:abstractNumId w:val="6"/>
  </w:num>
  <w:num w:numId="27">
    <w:abstractNumId w:val="5"/>
  </w:num>
  <w:num w:numId="28">
    <w:abstractNumId w:val="8"/>
  </w:num>
  <w:num w:numId="2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4337">
      <o:colormru v:ext="edit" colors="#428299,#529db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605"/>
    <w:rsid w:val="00002B78"/>
    <w:rsid w:val="00004AE9"/>
    <w:rsid w:val="00005E45"/>
    <w:rsid w:val="0000656B"/>
    <w:rsid w:val="00020AE5"/>
    <w:rsid w:val="00021EA3"/>
    <w:rsid w:val="000237AB"/>
    <w:rsid w:val="00023A88"/>
    <w:rsid w:val="00023BCC"/>
    <w:rsid w:val="00056CD1"/>
    <w:rsid w:val="00064259"/>
    <w:rsid w:val="00066670"/>
    <w:rsid w:val="00077ADA"/>
    <w:rsid w:val="00086A30"/>
    <w:rsid w:val="000905BA"/>
    <w:rsid w:val="00092122"/>
    <w:rsid w:val="000A27B1"/>
    <w:rsid w:val="000A4E7B"/>
    <w:rsid w:val="000A7238"/>
    <w:rsid w:val="000A766D"/>
    <w:rsid w:val="000B3A09"/>
    <w:rsid w:val="000B5AE1"/>
    <w:rsid w:val="000B619C"/>
    <w:rsid w:val="000C2762"/>
    <w:rsid w:val="000C4533"/>
    <w:rsid w:val="000D0479"/>
    <w:rsid w:val="000D48C6"/>
    <w:rsid w:val="000D6F27"/>
    <w:rsid w:val="000E26EF"/>
    <w:rsid w:val="000E7A24"/>
    <w:rsid w:val="000F11FD"/>
    <w:rsid w:val="000F4546"/>
    <w:rsid w:val="000F4F42"/>
    <w:rsid w:val="00104C43"/>
    <w:rsid w:val="001068A7"/>
    <w:rsid w:val="0011163D"/>
    <w:rsid w:val="00111E67"/>
    <w:rsid w:val="00114909"/>
    <w:rsid w:val="0011668F"/>
    <w:rsid w:val="00116B54"/>
    <w:rsid w:val="00117AE8"/>
    <w:rsid w:val="001357B2"/>
    <w:rsid w:val="00135E45"/>
    <w:rsid w:val="00150882"/>
    <w:rsid w:val="001575BE"/>
    <w:rsid w:val="00165F79"/>
    <w:rsid w:val="0017478F"/>
    <w:rsid w:val="001805B8"/>
    <w:rsid w:val="00182AC5"/>
    <w:rsid w:val="00193393"/>
    <w:rsid w:val="001957C9"/>
    <w:rsid w:val="001A360C"/>
    <w:rsid w:val="001B2766"/>
    <w:rsid w:val="001C68E7"/>
    <w:rsid w:val="001D646E"/>
    <w:rsid w:val="001D683B"/>
    <w:rsid w:val="001F328A"/>
    <w:rsid w:val="00202A77"/>
    <w:rsid w:val="00207C68"/>
    <w:rsid w:val="00212887"/>
    <w:rsid w:val="002235CC"/>
    <w:rsid w:val="00223CCA"/>
    <w:rsid w:val="00226471"/>
    <w:rsid w:val="002305D9"/>
    <w:rsid w:val="00252603"/>
    <w:rsid w:val="00262063"/>
    <w:rsid w:val="002641A9"/>
    <w:rsid w:val="0026680D"/>
    <w:rsid w:val="00266F83"/>
    <w:rsid w:val="00271CE5"/>
    <w:rsid w:val="00274CAE"/>
    <w:rsid w:val="00282020"/>
    <w:rsid w:val="00283C2B"/>
    <w:rsid w:val="002A0241"/>
    <w:rsid w:val="002A2B69"/>
    <w:rsid w:val="002A3D9E"/>
    <w:rsid w:val="002A4567"/>
    <w:rsid w:val="002E1D86"/>
    <w:rsid w:val="002E4805"/>
    <w:rsid w:val="002F7372"/>
    <w:rsid w:val="0031075E"/>
    <w:rsid w:val="003224A3"/>
    <w:rsid w:val="00327647"/>
    <w:rsid w:val="0033199F"/>
    <w:rsid w:val="003364AC"/>
    <w:rsid w:val="00341967"/>
    <w:rsid w:val="00344615"/>
    <w:rsid w:val="00346393"/>
    <w:rsid w:val="00352A88"/>
    <w:rsid w:val="003636BF"/>
    <w:rsid w:val="00371442"/>
    <w:rsid w:val="00376912"/>
    <w:rsid w:val="003845B4"/>
    <w:rsid w:val="00384900"/>
    <w:rsid w:val="003867D6"/>
    <w:rsid w:val="00387B1A"/>
    <w:rsid w:val="003970E3"/>
    <w:rsid w:val="00397DD3"/>
    <w:rsid w:val="003A3335"/>
    <w:rsid w:val="003A397D"/>
    <w:rsid w:val="003A4C00"/>
    <w:rsid w:val="003A6DE4"/>
    <w:rsid w:val="003B038D"/>
    <w:rsid w:val="003B3D58"/>
    <w:rsid w:val="003B6BED"/>
    <w:rsid w:val="003C2B54"/>
    <w:rsid w:val="003C4183"/>
    <w:rsid w:val="003C5239"/>
    <w:rsid w:val="003C5EE5"/>
    <w:rsid w:val="003C76C7"/>
    <w:rsid w:val="003D169E"/>
    <w:rsid w:val="003D695C"/>
    <w:rsid w:val="003E1502"/>
    <w:rsid w:val="003E1C74"/>
    <w:rsid w:val="003E3758"/>
    <w:rsid w:val="003F0F88"/>
    <w:rsid w:val="003F15FA"/>
    <w:rsid w:val="00401F5F"/>
    <w:rsid w:val="00402DBC"/>
    <w:rsid w:val="00402EC1"/>
    <w:rsid w:val="00403775"/>
    <w:rsid w:val="00404169"/>
    <w:rsid w:val="004072BC"/>
    <w:rsid w:val="00415524"/>
    <w:rsid w:val="00416726"/>
    <w:rsid w:val="00421AF3"/>
    <w:rsid w:val="0042232F"/>
    <w:rsid w:val="00425A4B"/>
    <w:rsid w:val="004304A5"/>
    <w:rsid w:val="00433298"/>
    <w:rsid w:val="00441A5D"/>
    <w:rsid w:val="00451103"/>
    <w:rsid w:val="00456C1C"/>
    <w:rsid w:val="004657EE"/>
    <w:rsid w:val="00470928"/>
    <w:rsid w:val="00473AFC"/>
    <w:rsid w:val="00480AB2"/>
    <w:rsid w:val="0048284A"/>
    <w:rsid w:val="004863D2"/>
    <w:rsid w:val="0049105C"/>
    <w:rsid w:val="004927DE"/>
    <w:rsid w:val="00492F31"/>
    <w:rsid w:val="004A0EBF"/>
    <w:rsid w:val="004A36A6"/>
    <w:rsid w:val="004A6CB7"/>
    <w:rsid w:val="004A771F"/>
    <w:rsid w:val="004B0BEE"/>
    <w:rsid w:val="004B24BC"/>
    <w:rsid w:val="004B280B"/>
    <w:rsid w:val="004C0379"/>
    <w:rsid w:val="004C2A18"/>
    <w:rsid w:val="004C3B8F"/>
    <w:rsid w:val="004C592A"/>
    <w:rsid w:val="004C5FD9"/>
    <w:rsid w:val="004D122B"/>
    <w:rsid w:val="004D4116"/>
    <w:rsid w:val="004D5059"/>
    <w:rsid w:val="004D6675"/>
    <w:rsid w:val="004E006B"/>
    <w:rsid w:val="004E5AC0"/>
    <w:rsid w:val="004E6C7D"/>
    <w:rsid w:val="004F0049"/>
    <w:rsid w:val="004F5D54"/>
    <w:rsid w:val="00500B3A"/>
    <w:rsid w:val="005019EE"/>
    <w:rsid w:val="005101C3"/>
    <w:rsid w:val="00514337"/>
    <w:rsid w:val="00517A6F"/>
    <w:rsid w:val="0052145D"/>
    <w:rsid w:val="00524077"/>
    <w:rsid w:val="00524E8D"/>
    <w:rsid w:val="00526246"/>
    <w:rsid w:val="00526A85"/>
    <w:rsid w:val="005300E0"/>
    <w:rsid w:val="005309A6"/>
    <w:rsid w:val="00534F8B"/>
    <w:rsid w:val="00537872"/>
    <w:rsid w:val="0054671F"/>
    <w:rsid w:val="005611BC"/>
    <w:rsid w:val="00565DC7"/>
    <w:rsid w:val="00567106"/>
    <w:rsid w:val="00582E31"/>
    <w:rsid w:val="0058460E"/>
    <w:rsid w:val="00586110"/>
    <w:rsid w:val="005B51B0"/>
    <w:rsid w:val="005C581F"/>
    <w:rsid w:val="005E1D3C"/>
    <w:rsid w:val="005E7CD4"/>
    <w:rsid w:val="00607E09"/>
    <w:rsid w:val="00615D89"/>
    <w:rsid w:val="00617DB7"/>
    <w:rsid w:val="00622E58"/>
    <w:rsid w:val="00625AE6"/>
    <w:rsid w:val="0063155C"/>
    <w:rsid w:val="00632253"/>
    <w:rsid w:val="006357F8"/>
    <w:rsid w:val="00636BF6"/>
    <w:rsid w:val="00640AD2"/>
    <w:rsid w:val="00642714"/>
    <w:rsid w:val="00642C28"/>
    <w:rsid w:val="006440B4"/>
    <w:rsid w:val="006455CE"/>
    <w:rsid w:val="00650DBC"/>
    <w:rsid w:val="00655268"/>
    <w:rsid w:val="00655841"/>
    <w:rsid w:val="00664659"/>
    <w:rsid w:val="00670CDE"/>
    <w:rsid w:val="006724BF"/>
    <w:rsid w:val="00672631"/>
    <w:rsid w:val="006739B1"/>
    <w:rsid w:val="00676D9E"/>
    <w:rsid w:val="0067755C"/>
    <w:rsid w:val="00682D5A"/>
    <w:rsid w:val="00684894"/>
    <w:rsid w:val="00685886"/>
    <w:rsid w:val="00692E2F"/>
    <w:rsid w:val="00694705"/>
    <w:rsid w:val="006956B3"/>
    <w:rsid w:val="006A08FC"/>
    <w:rsid w:val="006A0F4F"/>
    <w:rsid w:val="006A4F30"/>
    <w:rsid w:val="006A676C"/>
    <w:rsid w:val="006C4563"/>
    <w:rsid w:val="006E22EB"/>
    <w:rsid w:val="006F23DA"/>
    <w:rsid w:val="006F3A97"/>
    <w:rsid w:val="00700790"/>
    <w:rsid w:val="007039CA"/>
    <w:rsid w:val="00720065"/>
    <w:rsid w:val="00726436"/>
    <w:rsid w:val="00727278"/>
    <w:rsid w:val="00733017"/>
    <w:rsid w:val="007411B0"/>
    <w:rsid w:val="00744820"/>
    <w:rsid w:val="00745A4F"/>
    <w:rsid w:val="007518DF"/>
    <w:rsid w:val="00752AA1"/>
    <w:rsid w:val="007531DD"/>
    <w:rsid w:val="007541A1"/>
    <w:rsid w:val="00760DEF"/>
    <w:rsid w:val="00773D30"/>
    <w:rsid w:val="007741DA"/>
    <w:rsid w:val="00783310"/>
    <w:rsid w:val="0078527D"/>
    <w:rsid w:val="0079190C"/>
    <w:rsid w:val="007946EC"/>
    <w:rsid w:val="007A4A6D"/>
    <w:rsid w:val="007A4D73"/>
    <w:rsid w:val="007B3B8E"/>
    <w:rsid w:val="007B49B5"/>
    <w:rsid w:val="007B773D"/>
    <w:rsid w:val="007C1F39"/>
    <w:rsid w:val="007D06B5"/>
    <w:rsid w:val="007D1523"/>
    <w:rsid w:val="007D1BCF"/>
    <w:rsid w:val="007D75CF"/>
    <w:rsid w:val="007D7806"/>
    <w:rsid w:val="007D7ADB"/>
    <w:rsid w:val="007E0440"/>
    <w:rsid w:val="007E2246"/>
    <w:rsid w:val="007E24C7"/>
    <w:rsid w:val="007E6DC5"/>
    <w:rsid w:val="007F0074"/>
    <w:rsid w:val="007F7B32"/>
    <w:rsid w:val="008160FB"/>
    <w:rsid w:val="00816EE9"/>
    <w:rsid w:val="008245DE"/>
    <w:rsid w:val="008265DF"/>
    <w:rsid w:val="00826672"/>
    <w:rsid w:val="00826ABA"/>
    <w:rsid w:val="008310CA"/>
    <w:rsid w:val="00850A13"/>
    <w:rsid w:val="00850EBB"/>
    <w:rsid w:val="00852619"/>
    <w:rsid w:val="008542EE"/>
    <w:rsid w:val="00863748"/>
    <w:rsid w:val="008654F0"/>
    <w:rsid w:val="00867293"/>
    <w:rsid w:val="00867D7B"/>
    <w:rsid w:val="00876759"/>
    <w:rsid w:val="0088043C"/>
    <w:rsid w:val="00884889"/>
    <w:rsid w:val="008906C9"/>
    <w:rsid w:val="008B024E"/>
    <w:rsid w:val="008C5738"/>
    <w:rsid w:val="008D04F0"/>
    <w:rsid w:val="008D22EA"/>
    <w:rsid w:val="008D45D3"/>
    <w:rsid w:val="008E2E13"/>
    <w:rsid w:val="008E322A"/>
    <w:rsid w:val="008E603C"/>
    <w:rsid w:val="008F3500"/>
    <w:rsid w:val="008F3C8E"/>
    <w:rsid w:val="008F6931"/>
    <w:rsid w:val="00901E45"/>
    <w:rsid w:val="00903A87"/>
    <w:rsid w:val="0090478F"/>
    <w:rsid w:val="0090525B"/>
    <w:rsid w:val="009130EB"/>
    <w:rsid w:val="009148AE"/>
    <w:rsid w:val="00922361"/>
    <w:rsid w:val="009224B3"/>
    <w:rsid w:val="00924E3C"/>
    <w:rsid w:val="00927C02"/>
    <w:rsid w:val="00940938"/>
    <w:rsid w:val="009471B7"/>
    <w:rsid w:val="00952B8A"/>
    <w:rsid w:val="00953724"/>
    <w:rsid w:val="009612BB"/>
    <w:rsid w:val="009843AF"/>
    <w:rsid w:val="00992B8C"/>
    <w:rsid w:val="00992D24"/>
    <w:rsid w:val="00994FD9"/>
    <w:rsid w:val="0099683A"/>
    <w:rsid w:val="009A3893"/>
    <w:rsid w:val="009B417B"/>
    <w:rsid w:val="009C46D1"/>
    <w:rsid w:val="009C72E7"/>
    <w:rsid w:val="009C740A"/>
    <w:rsid w:val="009C77B0"/>
    <w:rsid w:val="009D420F"/>
    <w:rsid w:val="009F05FD"/>
    <w:rsid w:val="009F3569"/>
    <w:rsid w:val="00A06ADA"/>
    <w:rsid w:val="00A12045"/>
    <w:rsid w:val="00A125C5"/>
    <w:rsid w:val="00A23AD2"/>
    <w:rsid w:val="00A23DF5"/>
    <w:rsid w:val="00A2451C"/>
    <w:rsid w:val="00A57585"/>
    <w:rsid w:val="00A645FA"/>
    <w:rsid w:val="00A65EE7"/>
    <w:rsid w:val="00A66A2C"/>
    <w:rsid w:val="00A67A4F"/>
    <w:rsid w:val="00A70133"/>
    <w:rsid w:val="00A770A6"/>
    <w:rsid w:val="00A813B1"/>
    <w:rsid w:val="00A83BE0"/>
    <w:rsid w:val="00A9633C"/>
    <w:rsid w:val="00AA599C"/>
    <w:rsid w:val="00AB1063"/>
    <w:rsid w:val="00AB2B49"/>
    <w:rsid w:val="00AB36C4"/>
    <w:rsid w:val="00AB480F"/>
    <w:rsid w:val="00AC32B2"/>
    <w:rsid w:val="00AC794D"/>
    <w:rsid w:val="00AD70E8"/>
    <w:rsid w:val="00AD7C56"/>
    <w:rsid w:val="00AE0501"/>
    <w:rsid w:val="00AE3264"/>
    <w:rsid w:val="00B12300"/>
    <w:rsid w:val="00B12F7B"/>
    <w:rsid w:val="00B17141"/>
    <w:rsid w:val="00B2121C"/>
    <w:rsid w:val="00B2212B"/>
    <w:rsid w:val="00B234D6"/>
    <w:rsid w:val="00B31575"/>
    <w:rsid w:val="00B40589"/>
    <w:rsid w:val="00B41715"/>
    <w:rsid w:val="00B41DE3"/>
    <w:rsid w:val="00B42F56"/>
    <w:rsid w:val="00B4658B"/>
    <w:rsid w:val="00B5452F"/>
    <w:rsid w:val="00B56F90"/>
    <w:rsid w:val="00B75A0A"/>
    <w:rsid w:val="00B82F43"/>
    <w:rsid w:val="00B84A53"/>
    <w:rsid w:val="00B84F49"/>
    <w:rsid w:val="00B8547D"/>
    <w:rsid w:val="00B957F0"/>
    <w:rsid w:val="00BA159E"/>
    <w:rsid w:val="00BA2F4A"/>
    <w:rsid w:val="00BB422B"/>
    <w:rsid w:val="00BC0442"/>
    <w:rsid w:val="00BE0F6C"/>
    <w:rsid w:val="00BE232B"/>
    <w:rsid w:val="00BE2CF7"/>
    <w:rsid w:val="00BE4784"/>
    <w:rsid w:val="00BF6F74"/>
    <w:rsid w:val="00C0188A"/>
    <w:rsid w:val="00C01F22"/>
    <w:rsid w:val="00C13B8A"/>
    <w:rsid w:val="00C16624"/>
    <w:rsid w:val="00C175F2"/>
    <w:rsid w:val="00C250D5"/>
    <w:rsid w:val="00C271F2"/>
    <w:rsid w:val="00C35666"/>
    <w:rsid w:val="00C35AFD"/>
    <w:rsid w:val="00C4003B"/>
    <w:rsid w:val="00C41074"/>
    <w:rsid w:val="00C418F2"/>
    <w:rsid w:val="00C45A65"/>
    <w:rsid w:val="00C501A7"/>
    <w:rsid w:val="00C55BBE"/>
    <w:rsid w:val="00C56AB2"/>
    <w:rsid w:val="00C61DB6"/>
    <w:rsid w:val="00C62A5E"/>
    <w:rsid w:val="00C63815"/>
    <w:rsid w:val="00C655B3"/>
    <w:rsid w:val="00C7213D"/>
    <w:rsid w:val="00C81416"/>
    <w:rsid w:val="00C840F2"/>
    <w:rsid w:val="00C90867"/>
    <w:rsid w:val="00C92898"/>
    <w:rsid w:val="00C94A52"/>
    <w:rsid w:val="00C9695C"/>
    <w:rsid w:val="00CA4340"/>
    <w:rsid w:val="00CB5AC8"/>
    <w:rsid w:val="00CB618A"/>
    <w:rsid w:val="00CC2DB7"/>
    <w:rsid w:val="00CC4ED7"/>
    <w:rsid w:val="00CC7422"/>
    <w:rsid w:val="00CD2500"/>
    <w:rsid w:val="00CD5380"/>
    <w:rsid w:val="00CE5238"/>
    <w:rsid w:val="00CE7514"/>
    <w:rsid w:val="00D04605"/>
    <w:rsid w:val="00D111AE"/>
    <w:rsid w:val="00D11892"/>
    <w:rsid w:val="00D16579"/>
    <w:rsid w:val="00D168B0"/>
    <w:rsid w:val="00D248DE"/>
    <w:rsid w:val="00D26C01"/>
    <w:rsid w:val="00D310FB"/>
    <w:rsid w:val="00D411C2"/>
    <w:rsid w:val="00D41C5B"/>
    <w:rsid w:val="00D42740"/>
    <w:rsid w:val="00D55058"/>
    <w:rsid w:val="00D55506"/>
    <w:rsid w:val="00D657B7"/>
    <w:rsid w:val="00D72D7D"/>
    <w:rsid w:val="00D8542D"/>
    <w:rsid w:val="00D85683"/>
    <w:rsid w:val="00D85E1C"/>
    <w:rsid w:val="00D87D6D"/>
    <w:rsid w:val="00D87F22"/>
    <w:rsid w:val="00D90D1A"/>
    <w:rsid w:val="00D96C86"/>
    <w:rsid w:val="00DA0732"/>
    <w:rsid w:val="00DA5B4F"/>
    <w:rsid w:val="00DA7482"/>
    <w:rsid w:val="00DB7C69"/>
    <w:rsid w:val="00DC5C6E"/>
    <w:rsid w:val="00DC60F5"/>
    <w:rsid w:val="00DC6A71"/>
    <w:rsid w:val="00DD1E42"/>
    <w:rsid w:val="00DD2D2A"/>
    <w:rsid w:val="00DD3367"/>
    <w:rsid w:val="00DE2227"/>
    <w:rsid w:val="00DE3B5B"/>
    <w:rsid w:val="00DE69A8"/>
    <w:rsid w:val="00DF4511"/>
    <w:rsid w:val="00E023BC"/>
    <w:rsid w:val="00E0357D"/>
    <w:rsid w:val="00E06AAF"/>
    <w:rsid w:val="00E1218E"/>
    <w:rsid w:val="00E14A6F"/>
    <w:rsid w:val="00E2324B"/>
    <w:rsid w:val="00E25D6E"/>
    <w:rsid w:val="00E2768C"/>
    <w:rsid w:val="00E31E7B"/>
    <w:rsid w:val="00E32777"/>
    <w:rsid w:val="00E46E02"/>
    <w:rsid w:val="00E473B0"/>
    <w:rsid w:val="00E61387"/>
    <w:rsid w:val="00E72652"/>
    <w:rsid w:val="00E73CCE"/>
    <w:rsid w:val="00E77CA3"/>
    <w:rsid w:val="00E81FD5"/>
    <w:rsid w:val="00E938E6"/>
    <w:rsid w:val="00EA1AA7"/>
    <w:rsid w:val="00EA4AA7"/>
    <w:rsid w:val="00EB2B27"/>
    <w:rsid w:val="00EB758D"/>
    <w:rsid w:val="00EC7CE2"/>
    <w:rsid w:val="00ED1C3E"/>
    <w:rsid w:val="00ED2C36"/>
    <w:rsid w:val="00ED70B5"/>
    <w:rsid w:val="00ED7267"/>
    <w:rsid w:val="00EE144C"/>
    <w:rsid w:val="00EE20DF"/>
    <w:rsid w:val="00EF0834"/>
    <w:rsid w:val="00F037CB"/>
    <w:rsid w:val="00F064DB"/>
    <w:rsid w:val="00F107FD"/>
    <w:rsid w:val="00F12D58"/>
    <w:rsid w:val="00F15316"/>
    <w:rsid w:val="00F171D5"/>
    <w:rsid w:val="00F225D1"/>
    <w:rsid w:val="00F2392E"/>
    <w:rsid w:val="00F240BB"/>
    <w:rsid w:val="00F3492C"/>
    <w:rsid w:val="00F34A08"/>
    <w:rsid w:val="00F45DFC"/>
    <w:rsid w:val="00F53CE7"/>
    <w:rsid w:val="00F54AB2"/>
    <w:rsid w:val="00F57FED"/>
    <w:rsid w:val="00F66B4D"/>
    <w:rsid w:val="00F67024"/>
    <w:rsid w:val="00F74077"/>
    <w:rsid w:val="00F777E7"/>
    <w:rsid w:val="00F86FCE"/>
    <w:rsid w:val="00F90C82"/>
    <w:rsid w:val="00FC0B94"/>
    <w:rsid w:val="00FC2269"/>
    <w:rsid w:val="00FC7894"/>
    <w:rsid w:val="00FD34A1"/>
    <w:rsid w:val="00FD4DD2"/>
    <w:rsid w:val="00FE37B6"/>
    <w:rsid w:val="00FE4119"/>
    <w:rsid w:val="00FF2F11"/>
    <w:rsid w:val="00FF3E88"/>
    <w:rsid w:val="00FF68BC"/>
    <w:rsid w:val="00FF715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428299,#529dba"/>
    </o:shapedefaults>
    <o:shapelayout v:ext="edit">
      <o:idmap v:ext="edit" data="1"/>
    </o:shapelayout>
  </w:shapeDefaults>
  <w:doNotEmbedSmartTags/>
  <w:decimalSymbol w:val=","/>
  <w:listSeparator w:val=";"/>
  <w14:docId w14:val="4F42E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7B0"/>
    <w:pPr>
      <w:spacing w:line="260" w:lineRule="exact"/>
    </w:pPr>
    <w:rPr>
      <w:rFonts w:ascii="Arial" w:hAnsi="Arial"/>
      <w:szCs w:val="24"/>
      <w:lang w:eastAsia="en-US"/>
    </w:rPr>
  </w:style>
  <w:style w:type="paragraph" w:styleId="Heading1">
    <w:name w:val="heading 1"/>
    <w:aliases w:val="NASLOV"/>
    <w:basedOn w:val="Normal"/>
    <w:next w:val="Normal"/>
    <w:link w:val="Heading1Char"/>
    <w:autoRedefine/>
    <w:qFormat/>
    <w:rsid w:val="002A0241"/>
    <w:pPr>
      <w:widowControl w:val="0"/>
      <w:snapToGrid w:val="0"/>
      <w:outlineLvl w:val="0"/>
    </w:pPr>
    <w:rPr>
      <w:rFonts w:eastAsia="Verdana"/>
      <w:b/>
      <w:kern w:val="32"/>
      <w:sz w:val="22"/>
      <w:szCs w:val="22"/>
      <w:lang w:eastAsia="sl-SI"/>
    </w:rPr>
  </w:style>
  <w:style w:type="paragraph" w:styleId="Heading3">
    <w:name w:val="heading 3"/>
    <w:basedOn w:val="Normal"/>
    <w:next w:val="Normal"/>
    <w:qFormat/>
    <w:rsid w:val="00773D30"/>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2B87"/>
    <w:pPr>
      <w:tabs>
        <w:tab w:val="center" w:pos="4320"/>
        <w:tab w:val="right" w:pos="8640"/>
      </w:tabs>
    </w:pPr>
  </w:style>
  <w:style w:type="paragraph" w:styleId="Footer">
    <w:name w:val="footer"/>
    <w:basedOn w:val="Normal"/>
    <w:link w:val="FooterChar"/>
    <w:semiHidden/>
    <w:rsid w:val="00AD2B87"/>
    <w:pPr>
      <w:tabs>
        <w:tab w:val="center" w:pos="4320"/>
        <w:tab w:val="right" w:pos="8640"/>
      </w:tabs>
    </w:pPr>
  </w:style>
  <w:style w:type="paragraph" w:styleId="DocumentMap">
    <w:name w:val="Document Map"/>
    <w:basedOn w:val="Normal"/>
    <w:link w:val="DocumentMapChar"/>
    <w:rsid w:val="00B31575"/>
    <w:rPr>
      <w:rFonts w:ascii="Tahoma" w:hAnsi="Tahoma" w:cs="Tahoma"/>
      <w:sz w:val="16"/>
      <w:szCs w:val="16"/>
    </w:rPr>
  </w:style>
  <w:style w:type="character" w:customStyle="1" w:styleId="DocumentMapChar">
    <w:name w:val="Document Map Char"/>
    <w:link w:val="DocumentMap"/>
    <w:rsid w:val="00B31575"/>
    <w:rPr>
      <w:rFonts w:ascii="Tahoma" w:hAnsi="Tahoma" w:cs="Tahoma"/>
      <w:sz w:val="16"/>
      <w:szCs w:val="16"/>
      <w:lang w:val="en-GB" w:eastAsia="en-US"/>
    </w:rPr>
  </w:style>
  <w:style w:type="table" w:styleId="TableGrid">
    <w:name w:val="Table Grid"/>
    <w:basedOn w:val="TableNormal"/>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style>
  <w:style w:type="paragraph" w:styleId="BalloonText">
    <w:name w:val="Balloon Text"/>
    <w:basedOn w:val="Normal"/>
    <w:semiHidden/>
    <w:rsid w:val="00EA1AA7"/>
    <w:rPr>
      <w:rFonts w:ascii="Tahoma" w:hAnsi="Tahoma" w:cs="Tahoma"/>
      <w:sz w:val="16"/>
      <w:szCs w:val="16"/>
    </w:rPr>
  </w:style>
  <w:style w:type="paragraph" w:styleId="FootnoteText">
    <w:name w:val="footnote text"/>
    <w:basedOn w:val="Normal"/>
    <w:link w:val="FootnoteTextChar"/>
    <w:uiPriority w:val="99"/>
    <w:semiHidden/>
    <w:rsid w:val="00E2768C"/>
    <w:pPr>
      <w:spacing w:line="240" w:lineRule="auto"/>
    </w:pPr>
    <w:rPr>
      <w:rFonts w:ascii="Times New Roman" w:hAnsi="Times New Roman"/>
      <w:szCs w:val="20"/>
      <w:lang w:eastAsia="sl-SI"/>
    </w:rPr>
  </w:style>
  <w:style w:type="character" w:styleId="FootnoteReference">
    <w:name w:val="footnote reference"/>
    <w:uiPriority w:val="99"/>
    <w:semiHidden/>
    <w:rsid w:val="00E2768C"/>
    <w:rPr>
      <w:vertAlign w:val="superscript"/>
    </w:rPr>
  </w:style>
  <w:style w:type="paragraph" w:styleId="BodyText">
    <w:name w:val="Body Text"/>
    <w:basedOn w:val="Normal"/>
    <w:link w:val="BodyTextChar"/>
    <w:rsid w:val="00AD70E8"/>
    <w:pPr>
      <w:widowControl w:val="0"/>
      <w:tabs>
        <w:tab w:val="left" w:pos="-1440"/>
      </w:tabs>
      <w:overflowPunct w:val="0"/>
      <w:autoSpaceDE w:val="0"/>
      <w:autoSpaceDN w:val="0"/>
      <w:adjustRightInd w:val="0"/>
      <w:spacing w:after="120" w:line="240" w:lineRule="auto"/>
      <w:jc w:val="both"/>
      <w:textAlignment w:val="baseline"/>
    </w:pPr>
    <w:rPr>
      <w:rFonts w:ascii="Times New Roman" w:hAnsi="Times New Roman"/>
      <w:sz w:val="24"/>
      <w:szCs w:val="20"/>
    </w:rPr>
  </w:style>
  <w:style w:type="character" w:customStyle="1" w:styleId="BodyTextChar">
    <w:name w:val="Body Text Char"/>
    <w:link w:val="BodyText"/>
    <w:semiHidden/>
    <w:locked/>
    <w:rsid w:val="00AD70E8"/>
    <w:rPr>
      <w:sz w:val="24"/>
      <w:lang w:val="en-GB" w:eastAsia="en-US" w:bidi="ar-SA"/>
    </w:rPr>
  </w:style>
  <w:style w:type="paragraph" w:styleId="Title">
    <w:name w:val="Title"/>
    <w:basedOn w:val="Normal"/>
    <w:link w:val="TitleChar"/>
    <w:qFormat/>
    <w:rsid w:val="00AD70E8"/>
    <w:pPr>
      <w:spacing w:line="240" w:lineRule="auto"/>
      <w:jc w:val="center"/>
    </w:pPr>
    <w:rPr>
      <w:rFonts w:ascii="Verdana" w:hAnsi="Verdana"/>
      <w:b/>
      <w:bCs/>
      <w:sz w:val="28"/>
    </w:rPr>
  </w:style>
  <w:style w:type="character" w:customStyle="1" w:styleId="TitleChar">
    <w:name w:val="Title Char"/>
    <w:link w:val="Title"/>
    <w:locked/>
    <w:rsid w:val="00AD70E8"/>
    <w:rPr>
      <w:rFonts w:ascii="Verdana" w:hAnsi="Verdana"/>
      <w:b/>
      <w:bCs/>
      <w:sz w:val="28"/>
      <w:szCs w:val="24"/>
      <w:lang w:val="en-GB" w:eastAsia="en-US" w:bidi="ar-SA"/>
    </w:rPr>
  </w:style>
  <w:style w:type="character" w:customStyle="1" w:styleId="HeaderChar">
    <w:name w:val="Header Char"/>
    <w:link w:val="Header"/>
    <w:semiHidden/>
    <w:locked/>
    <w:rsid w:val="00AD70E8"/>
    <w:rPr>
      <w:rFonts w:ascii="Arial" w:hAnsi="Arial"/>
      <w:szCs w:val="24"/>
      <w:lang w:val="en-GB" w:eastAsia="en-US" w:bidi="ar-SA"/>
    </w:rPr>
  </w:style>
  <w:style w:type="character" w:customStyle="1" w:styleId="FooterChar">
    <w:name w:val="Footer Char"/>
    <w:link w:val="Footer"/>
    <w:semiHidden/>
    <w:locked/>
    <w:rsid w:val="00AD70E8"/>
    <w:rPr>
      <w:rFonts w:ascii="Arial" w:hAnsi="Arial"/>
      <w:szCs w:val="24"/>
      <w:lang w:val="en-GB" w:eastAsia="en-US" w:bidi="ar-SA"/>
    </w:rPr>
  </w:style>
  <w:style w:type="paragraph" w:customStyle="1" w:styleId="normalnsinglespace">
    <w:name w:val="normal_n_singlespace"/>
    <w:basedOn w:val="Normal"/>
    <w:link w:val="normalnsinglespaceChar"/>
    <w:rsid w:val="00773D30"/>
    <w:pPr>
      <w:spacing w:line="240" w:lineRule="auto"/>
      <w:jc w:val="both"/>
    </w:pPr>
    <w:rPr>
      <w:rFonts w:ascii="Verdana" w:hAnsi="Verdana"/>
      <w:sz w:val="22"/>
    </w:rPr>
  </w:style>
  <w:style w:type="character" w:customStyle="1" w:styleId="normalnsinglespaceChar">
    <w:name w:val="normal_n_singlespace Char"/>
    <w:link w:val="normalnsinglespace"/>
    <w:locked/>
    <w:rsid w:val="00773D30"/>
    <w:rPr>
      <w:rFonts w:ascii="Verdana" w:hAnsi="Verdana"/>
      <w:sz w:val="22"/>
      <w:szCs w:val="24"/>
      <w:lang w:val="en-GB" w:eastAsia="en-US" w:bidi="ar-SA"/>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link w:val="CommentText"/>
    <w:rsid w:val="00B5452F"/>
    <w:rPr>
      <w:rFonts w:ascii="Verdana" w:hAnsi="Verdana"/>
      <w:lang w:val="en-GB" w:eastAsia="ar-SA"/>
    </w:rPr>
  </w:style>
  <w:style w:type="paragraph" w:styleId="NoSpacing">
    <w:name w:val="No Spacing"/>
    <w:uiPriority w:val="1"/>
    <w:qFormat/>
    <w:rsid w:val="00B5452F"/>
    <w:pPr>
      <w:suppressAutoHyphens/>
    </w:pPr>
    <w:rPr>
      <w:rFonts w:ascii="Verdana" w:hAnsi="Verdana"/>
      <w:szCs w:val="22"/>
      <w:lang w:eastAsia="ar-SA"/>
    </w:rPr>
  </w:style>
  <w:style w:type="paragraph" w:customStyle="1" w:styleId="Index">
    <w:name w:val="Index"/>
    <w:basedOn w:val="Normal"/>
    <w:rsid w:val="00B5452F"/>
    <w:pPr>
      <w:suppressLineNumbers/>
      <w:suppressAutoHyphens/>
      <w:spacing w:line="240" w:lineRule="auto"/>
    </w:pPr>
    <w:rPr>
      <w:rFonts w:ascii="Verdana" w:hAnsi="Verdana" w:cs="Tahoma"/>
      <w:sz w:val="24"/>
      <w:szCs w:val="22"/>
      <w:lang w:eastAsia="ar-SA"/>
    </w:rPr>
  </w:style>
  <w:style w:type="paragraph" w:customStyle="1" w:styleId="Heading11">
    <w:name w:val="Heading 11"/>
    <w:basedOn w:val="Normal"/>
    <w:next w:val="Normal"/>
    <w:rsid w:val="00B5452F"/>
    <w:pPr>
      <w:suppressAutoHyphens/>
      <w:overflowPunct w:val="0"/>
      <w:spacing w:before="120" w:after="120" w:line="240" w:lineRule="auto"/>
    </w:pPr>
    <w:rPr>
      <w:rFonts w:ascii="Verdana" w:hAnsi="Verdana"/>
      <w:b/>
      <w:bCs/>
      <w:sz w:val="18"/>
      <w:szCs w:val="18"/>
      <w:lang w:eastAsia="ar-SA"/>
    </w:rPr>
  </w:style>
  <w:style w:type="character" w:styleId="Strong">
    <w:name w:val="Strong"/>
    <w:qFormat/>
    <w:rsid w:val="00B5452F"/>
    <w:rPr>
      <w:b/>
      <w:bC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rsid w:val="00BA2F4A"/>
    <w:pPr>
      <w:spacing w:line="260" w:lineRule="exact"/>
    </w:pPr>
    <w:rPr>
      <w:b/>
      <w:bCs/>
    </w:rPr>
  </w:style>
  <w:style w:type="character" w:customStyle="1" w:styleId="CommentSubjectChar">
    <w:name w:val="Comment Subject Char"/>
    <w:link w:val="CommentSubject"/>
    <w:rsid w:val="00BA2F4A"/>
    <w:rPr>
      <w:rFonts w:ascii="Arial" w:hAnsi="Arial"/>
      <w:b/>
      <w:bCs/>
      <w:lang w:val="en-GB" w:eastAsia="en-US"/>
    </w:rPr>
  </w:style>
  <w:style w:type="character" w:customStyle="1" w:styleId="Heading1Char">
    <w:name w:val="Heading 1 Char"/>
    <w:aliases w:val="NASLOV Char"/>
    <w:link w:val="Heading1"/>
    <w:rsid w:val="002A0241"/>
    <w:rPr>
      <w:rFonts w:ascii="Arial" w:eastAsia="Verdana" w:hAnsi="Arial"/>
      <w:b/>
      <w:kern w:val="32"/>
      <w:sz w:val="22"/>
      <w:szCs w:val="22"/>
    </w:rPr>
  </w:style>
  <w:style w:type="paragraph" w:styleId="BodyTextIndent">
    <w:name w:val="Body Text Indent"/>
    <w:basedOn w:val="Normal"/>
    <w:link w:val="BodyTextIndentChar"/>
    <w:rsid w:val="00416726"/>
    <w:pPr>
      <w:spacing w:after="120"/>
      <w:ind w:left="283"/>
    </w:pPr>
  </w:style>
  <w:style w:type="character" w:customStyle="1" w:styleId="BodyTextIndentChar">
    <w:name w:val="Body Text Indent Char"/>
    <w:basedOn w:val="DefaultParagraphFont"/>
    <w:link w:val="BodyTextIndent"/>
    <w:rsid w:val="00416726"/>
    <w:rPr>
      <w:rFonts w:ascii="Arial" w:hAnsi="Arial"/>
      <w:szCs w:val="24"/>
      <w:lang w:val="en-GB" w:eastAsia="en-US"/>
    </w:rPr>
  </w:style>
  <w:style w:type="character" w:customStyle="1" w:styleId="FootnoteTextChar">
    <w:name w:val="Footnote Text Char"/>
    <w:link w:val="FootnoteText"/>
    <w:uiPriority w:val="99"/>
    <w:semiHidden/>
    <w:rsid w:val="007518DF"/>
  </w:style>
  <w:style w:type="paragraph" w:styleId="ListParagraph">
    <w:name w:val="List Paragraph"/>
    <w:basedOn w:val="Normal"/>
    <w:uiPriority w:val="34"/>
    <w:qFormat/>
    <w:rsid w:val="00404169"/>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F064DB"/>
    <w:rPr>
      <w:rFonts w:ascii="Arial" w:hAnsi="Arial"/>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7B0"/>
    <w:pPr>
      <w:spacing w:line="260" w:lineRule="exact"/>
    </w:pPr>
    <w:rPr>
      <w:rFonts w:ascii="Arial" w:hAnsi="Arial"/>
      <w:szCs w:val="24"/>
      <w:lang w:eastAsia="en-US"/>
    </w:rPr>
  </w:style>
  <w:style w:type="paragraph" w:styleId="Heading1">
    <w:name w:val="heading 1"/>
    <w:aliases w:val="NASLOV"/>
    <w:basedOn w:val="Normal"/>
    <w:next w:val="Normal"/>
    <w:link w:val="Heading1Char"/>
    <w:autoRedefine/>
    <w:qFormat/>
    <w:rsid w:val="002A0241"/>
    <w:pPr>
      <w:widowControl w:val="0"/>
      <w:snapToGrid w:val="0"/>
      <w:outlineLvl w:val="0"/>
    </w:pPr>
    <w:rPr>
      <w:rFonts w:eastAsia="Verdana"/>
      <w:b/>
      <w:kern w:val="32"/>
      <w:sz w:val="22"/>
      <w:szCs w:val="22"/>
      <w:lang w:eastAsia="sl-SI"/>
    </w:rPr>
  </w:style>
  <w:style w:type="paragraph" w:styleId="Heading3">
    <w:name w:val="heading 3"/>
    <w:basedOn w:val="Normal"/>
    <w:next w:val="Normal"/>
    <w:qFormat/>
    <w:rsid w:val="00773D30"/>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2B87"/>
    <w:pPr>
      <w:tabs>
        <w:tab w:val="center" w:pos="4320"/>
        <w:tab w:val="right" w:pos="8640"/>
      </w:tabs>
    </w:pPr>
  </w:style>
  <w:style w:type="paragraph" w:styleId="Footer">
    <w:name w:val="footer"/>
    <w:basedOn w:val="Normal"/>
    <w:link w:val="FooterChar"/>
    <w:semiHidden/>
    <w:rsid w:val="00AD2B87"/>
    <w:pPr>
      <w:tabs>
        <w:tab w:val="center" w:pos="4320"/>
        <w:tab w:val="right" w:pos="8640"/>
      </w:tabs>
    </w:pPr>
  </w:style>
  <w:style w:type="paragraph" w:styleId="DocumentMap">
    <w:name w:val="Document Map"/>
    <w:basedOn w:val="Normal"/>
    <w:link w:val="DocumentMapChar"/>
    <w:rsid w:val="00B31575"/>
    <w:rPr>
      <w:rFonts w:ascii="Tahoma" w:hAnsi="Tahoma" w:cs="Tahoma"/>
      <w:sz w:val="16"/>
      <w:szCs w:val="16"/>
    </w:rPr>
  </w:style>
  <w:style w:type="character" w:customStyle="1" w:styleId="DocumentMapChar">
    <w:name w:val="Document Map Char"/>
    <w:link w:val="DocumentMap"/>
    <w:rsid w:val="00B31575"/>
    <w:rPr>
      <w:rFonts w:ascii="Tahoma" w:hAnsi="Tahoma" w:cs="Tahoma"/>
      <w:sz w:val="16"/>
      <w:szCs w:val="16"/>
      <w:lang w:val="en-GB" w:eastAsia="en-US"/>
    </w:rPr>
  </w:style>
  <w:style w:type="table" w:styleId="TableGrid">
    <w:name w:val="Table Grid"/>
    <w:basedOn w:val="TableNormal"/>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style>
  <w:style w:type="paragraph" w:styleId="BalloonText">
    <w:name w:val="Balloon Text"/>
    <w:basedOn w:val="Normal"/>
    <w:semiHidden/>
    <w:rsid w:val="00EA1AA7"/>
    <w:rPr>
      <w:rFonts w:ascii="Tahoma" w:hAnsi="Tahoma" w:cs="Tahoma"/>
      <w:sz w:val="16"/>
      <w:szCs w:val="16"/>
    </w:rPr>
  </w:style>
  <w:style w:type="paragraph" w:styleId="FootnoteText">
    <w:name w:val="footnote text"/>
    <w:basedOn w:val="Normal"/>
    <w:link w:val="FootnoteTextChar"/>
    <w:uiPriority w:val="99"/>
    <w:semiHidden/>
    <w:rsid w:val="00E2768C"/>
    <w:pPr>
      <w:spacing w:line="240" w:lineRule="auto"/>
    </w:pPr>
    <w:rPr>
      <w:rFonts w:ascii="Times New Roman" w:hAnsi="Times New Roman"/>
      <w:szCs w:val="20"/>
      <w:lang w:eastAsia="sl-SI"/>
    </w:rPr>
  </w:style>
  <w:style w:type="character" w:styleId="FootnoteReference">
    <w:name w:val="footnote reference"/>
    <w:uiPriority w:val="99"/>
    <w:semiHidden/>
    <w:rsid w:val="00E2768C"/>
    <w:rPr>
      <w:vertAlign w:val="superscript"/>
    </w:rPr>
  </w:style>
  <w:style w:type="paragraph" w:styleId="BodyText">
    <w:name w:val="Body Text"/>
    <w:basedOn w:val="Normal"/>
    <w:link w:val="BodyTextChar"/>
    <w:rsid w:val="00AD70E8"/>
    <w:pPr>
      <w:widowControl w:val="0"/>
      <w:tabs>
        <w:tab w:val="left" w:pos="-1440"/>
      </w:tabs>
      <w:overflowPunct w:val="0"/>
      <w:autoSpaceDE w:val="0"/>
      <w:autoSpaceDN w:val="0"/>
      <w:adjustRightInd w:val="0"/>
      <w:spacing w:after="120" w:line="240" w:lineRule="auto"/>
      <w:jc w:val="both"/>
      <w:textAlignment w:val="baseline"/>
    </w:pPr>
    <w:rPr>
      <w:rFonts w:ascii="Times New Roman" w:hAnsi="Times New Roman"/>
      <w:sz w:val="24"/>
      <w:szCs w:val="20"/>
    </w:rPr>
  </w:style>
  <w:style w:type="character" w:customStyle="1" w:styleId="BodyTextChar">
    <w:name w:val="Body Text Char"/>
    <w:link w:val="BodyText"/>
    <w:semiHidden/>
    <w:locked/>
    <w:rsid w:val="00AD70E8"/>
    <w:rPr>
      <w:sz w:val="24"/>
      <w:lang w:val="en-GB" w:eastAsia="en-US" w:bidi="ar-SA"/>
    </w:rPr>
  </w:style>
  <w:style w:type="paragraph" w:styleId="Title">
    <w:name w:val="Title"/>
    <w:basedOn w:val="Normal"/>
    <w:link w:val="TitleChar"/>
    <w:qFormat/>
    <w:rsid w:val="00AD70E8"/>
    <w:pPr>
      <w:spacing w:line="240" w:lineRule="auto"/>
      <w:jc w:val="center"/>
    </w:pPr>
    <w:rPr>
      <w:rFonts w:ascii="Verdana" w:hAnsi="Verdana"/>
      <w:b/>
      <w:bCs/>
      <w:sz w:val="28"/>
    </w:rPr>
  </w:style>
  <w:style w:type="character" w:customStyle="1" w:styleId="TitleChar">
    <w:name w:val="Title Char"/>
    <w:link w:val="Title"/>
    <w:locked/>
    <w:rsid w:val="00AD70E8"/>
    <w:rPr>
      <w:rFonts w:ascii="Verdana" w:hAnsi="Verdana"/>
      <w:b/>
      <w:bCs/>
      <w:sz w:val="28"/>
      <w:szCs w:val="24"/>
      <w:lang w:val="en-GB" w:eastAsia="en-US" w:bidi="ar-SA"/>
    </w:rPr>
  </w:style>
  <w:style w:type="character" w:customStyle="1" w:styleId="HeaderChar">
    <w:name w:val="Header Char"/>
    <w:link w:val="Header"/>
    <w:semiHidden/>
    <w:locked/>
    <w:rsid w:val="00AD70E8"/>
    <w:rPr>
      <w:rFonts w:ascii="Arial" w:hAnsi="Arial"/>
      <w:szCs w:val="24"/>
      <w:lang w:val="en-GB" w:eastAsia="en-US" w:bidi="ar-SA"/>
    </w:rPr>
  </w:style>
  <w:style w:type="character" w:customStyle="1" w:styleId="FooterChar">
    <w:name w:val="Footer Char"/>
    <w:link w:val="Footer"/>
    <w:semiHidden/>
    <w:locked/>
    <w:rsid w:val="00AD70E8"/>
    <w:rPr>
      <w:rFonts w:ascii="Arial" w:hAnsi="Arial"/>
      <w:szCs w:val="24"/>
      <w:lang w:val="en-GB" w:eastAsia="en-US" w:bidi="ar-SA"/>
    </w:rPr>
  </w:style>
  <w:style w:type="paragraph" w:customStyle="1" w:styleId="normalnsinglespace">
    <w:name w:val="normal_n_singlespace"/>
    <w:basedOn w:val="Normal"/>
    <w:link w:val="normalnsinglespaceChar"/>
    <w:rsid w:val="00773D30"/>
    <w:pPr>
      <w:spacing w:line="240" w:lineRule="auto"/>
      <w:jc w:val="both"/>
    </w:pPr>
    <w:rPr>
      <w:rFonts w:ascii="Verdana" w:hAnsi="Verdana"/>
      <w:sz w:val="22"/>
    </w:rPr>
  </w:style>
  <w:style w:type="character" w:customStyle="1" w:styleId="normalnsinglespaceChar">
    <w:name w:val="normal_n_singlespace Char"/>
    <w:link w:val="normalnsinglespace"/>
    <w:locked/>
    <w:rsid w:val="00773D30"/>
    <w:rPr>
      <w:rFonts w:ascii="Verdana" w:hAnsi="Verdana"/>
      <w:sz w:val="22"/>
      <w:szCs w:val="24"/>
      <w:lang w:val="en-GB" w:eastAsia="en-US" w:bidi="ar-SA"/>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link w:val="CommentText"/>
    <w:rsid w:val="00B5452F"/>
    <w:rPr>
      <w:rFonts w:ascii="Verdana" w:hAnsi="Verdana"/>
      <w:lang w:val="en-GB" w:eastAsia="ar-SA"/>
    </w:rPr>
  </w:style>
  <w:style w:type="paragraph" w:styleId="NoSpacing">
    <w:name w:val="No Spacing"/>
    <w:uiPriority w:val="1"/>
    <w:qFormat/>
    <w:rsid w:val="00B5452F"/>
    <w:pPr>
      <w:suppressAutoHyphens/>
    </w:pPr>
    <w:rPr>
      <w:rFonts w:ascii="Verdana" w:hAnsi="Verdana"/>
      <w:szCs w:val="22"/>
      <w:lang w:eastAsia="ar-SA"/>
    </w:rPr>
  </w:style>
  <w:style w:type="paragraph" w:customStyle="1" w:styleId="Index">
    <w:name w:val="Index"/>
    <w:basedOn w:val="Normal"/>
    <w:rsid w:val="00B5452F"/>
    <w:pPr>
      <w:suppressLineNumbers/>
      <w:suppressAutoHyphens/>
      <w:spacing w:line="240" w:lineRule="auto"/>
    </w:pPr>
    <w:rPr>
      <w:rFonts w:ascii="Verdana" w:hAnsi="Verdana" w:cs="Tahoma"/>
      <w:sz w:val="24"/>
      <w:szCs w:val="22"/>
      <w:lang w:eastAsia="ar-SA"/>
    </w:rPr>
  </w:style>
  <w:style w:type="paragraph" w:customStyle="1" w:styleId="Heading11">
    <w:name w:val="Heading 11"/>
    <w:basedOn w:val="Normal"/>
    <w:next w:val="Normal"/>
    <w:rsid w:val="00B5452F"/>
    <w:pPr>
      <w:suppressAutoHyphens/>
      <w:overflowPunct w:val="0"/>
      <w:spacing w:before="120" w:after="120" w:line="240" w:lineRule="auto"/>
    </w:pPr>
    <w:rPr>
      <w:rFonts w:ascii="Verdana" w:hAnsi="Verdana"/>
      <w:b/>
      <w:bCs/>
      <w:sz w:val="18"/>
      <w:szCs w:val="18"/>
      <w:lang w:eastAsia="ar-SA"/>
    </w:rPr>
  </w:style>
  <w:style w:type="character" w:styleId="Strong">
    <w:name w:val="Strong"/>
    <w:qFormat/>
    <w:rsid w:val="00B5452F"/>
    <w:rPr>
      <w:b/>
      <w:bC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rsid w:val="00BA2F4A"/>
    <w:pPr>
      <w:spacing w:line="260" w:lineRule="exact"/>
    </w:pPr>
    <w:rPr>
      <w:b/>
      <w:bCs/>
    </w:rPr>
  </w:style>
  <w:style w:type="character" w:customStyle="1" w:styleId="CommentSubjectChar">
    <w:name w:val="Comment Subject Char"/>
    <w:link w:val="CommentSubject"/>
    <w:rsid w:val="00BA2F4A"/>
    <w:rPr>
      <w:rFonts w:ascii="Arial" w:hAnsi="Arial"/>
      <w:b/>
      <w:bCs/>
      <w:lang w:val="en-GB" w:eastAsia="en-US"/>
    </w:rPr>
  </w:style>
  <w:style w:type="character" w:customStyle="1" w:styleId="Heading1Char">
    <w:name w:val="Heading 1 Char"/>
    <w:aliases w:val="NASLOV Char"/>
    <w:link w:val="Heading1"/>
    <w:rsid w:val="002A0241"/>
    <w:rPr>
      <w:rFonts w:ascii="Arial" w:eastAsia="Verdana" w:hAnsi="Arial"/>
      <w:b/>
      <w:kern w:val="32"/>
      <w:sz w:val="22"/>
      <w:szCs w:val="22"/>
    </w:rPr>
  </w:style>
  <w:style w:type="paragraph" w:styleId="BodyTextIndent">
    <w:name w:val="Body Text Indent"/>
    <w:basedOn w:val="Normal"/>
    <w:link w:val="BodyTextIndentChar"/>
    <w:rsid w:val="00416726"/>
    <w:pPr>
      <w:spacing w:after="120"/>
      <w:ind w:left="283"/>
    </w:pPr>
  </w:style>
  <w:style w:type="character" w:customStyle="1" w:styleId="BodyTextIndentChar">
    <w:name w:val="Body Text Indent Char"/>
    <w:basedOn w:val="DefaultParagraphFont"/>
    <w:link w:val="BodyTextIndent"/>
    <w:rsid w:val="00416726"/>
    <w:rPr>
      <w:rFonts w:ascii="Arial" w:hAnsi="Arial"/>
      <w:szCs w:val="24"/>
      <w:lang w:val="en-GB" w:eastAsia="en-US"/>
    </w:rPr>
  </w:style>
  <w:style w:type="character" w:customStyle="1" w:styleId="FootnoteTextChar">
    <w:name w:val="Footnote Text Char"/>
    <w:link w:val="FootnoteText"/>
    <w:uiPriority w:val="99"/>
    <w:semiHidden/>
    <w:rsid w:val="007518DF"/>
  </w:style>
  <w:style w:type="paragraph" w:styleId="ListParagraph">
    <w:name w:val="List Paragraph"/>
    <w:basedOn w:val="Normal"/>
    <w:uiPriority w:val="34"/>
    <w:qFormat/>
    <w:rsid w:val="00404169"/>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F064DB"/>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39238">
      <w:bodyDiv w:val="1"/>
      <w:marLeft w:val="0"/>
      <w:marRight w:val="0"/>
      <w:marTop w:val="0"/>
      <w:marBottom w:val="0"/>
      <w:divBdr>
        <w:top w:val="none" w:sz="0" w:space="0" w:color="auto"/>
        <w:left w:val="none" w:sz="0" w:space="0" w:color="auto"/>
        <w:bottom w:val="none" w:sz="0" w:space="0" w:color="auto"/>
        <w:right w:val="none" w:sz="0" w:space="0" w:color="auto"/>
      </w:divBdr>
    </w:div>
    <w:div w:id="81514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gen-ca.si" TargetMode="External"/><Relationship Id="rId5" Type="http://schemas.openxmlformats.org/officeDocument/2006/relationships/settings" Target="settings.xml"/><Relationship Id="rId15" Type="http://schemas.openxmlformats.org/officeDocument/2006/relationships/hyperlink" Target="https://ejn.gov.si/ponudba/pages/povabila/podrobno.xhtml" TargetMode="External"/><Relationship Id="rId10" Type="http://schemas.openxmlformats.org/officeDocument/2006/relationships/hyperlink" Target="https://ejn.gov.si/eJN2"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enarocanje.si/?podrocje=portal" TargetMode="Externa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163D6-14F5-4933-A3E4-048E4155B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6916DFDA.dotm</Template>
  <TotalTime>1</TotalTime>
  <Pages>16</Pages>
  <Words>5017</Words>
  <Characters>28601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Številka:</vt:lpstr>
    </vt:vector>
  </TitlesOfParts>
  <Company>Indea d.o.o.</Company>
  <LinksUpToDate>false</LinksUpToDate>
  <CharactersWithSpaces>33551</CharactersWithSpaces>
  <SharedDoc>false</SharedDoc>
  <HLinks>
    <vt:vector size="36" baseType="variant">
      <vt:variant>
        <vt:i4>3801197</vt:i4>
      </vt:variant>
      <vt:variant>
        <vt:i4>15</vt:i4>
      </vt:variant>
      <vt:variant>
        <vt:i4>0</vt:i4>
      </vt:variant>
      <vt:variant>
        <vt:i4>5</vt:i4>
      </vt:variant>
      <vt:variant>
        <vt:lpwstr>http://www.uradni-list.si/1/objava.jsp?urlid=2009108&amp;stevilka=4887</vt:lpwstr>
      </vt:variant>
      <vt:variant>
        <vt:lpwstr/>
      </vt:variant>
      <vt:variant>
        <vt:i4>786517</vt:i4>
      </vt:variant>
      <vt:variant>
        <vt:i4>12</vt:i4>
      </vt:variant>
      <vt:variant>
        <vt:i4>0</vt:i4>
      </vt:variant>
      <vt:variant>
        <vt:i4>5</vt:i4>
      </vt:variant>
      <vt:variant>
        <vt:lpwstr>http://www.uradni-list.si/1/objava.jsp?urlid=200876&amp;stevilka=3345</vt:lpwstr>
      </vt:variant>
      <vt:variant>
        <vt:lpwstr/>
      </vt:variant>
      <vt:variant>
        <vt:i4>4063340</vt:i4>
      </vt:variant>
      <vt:variant>
        <vt:i4>9</vt:i4>
      </vt:variant>
      <vt:variant>
        <vt:i4>0</vt:i4>
      </vt:variant>
      <vt:variant>
        <vt:i4>5</vt:i4>
      </vt:variant>
      <vt:variant>
        <vt:lpwstr>http://www.uradni-list.si/1/objava.jsp?urlid=2003113&amp;stevilka=4929</vt:lpwstr>
      </vt:variant>
      <vt:variant>
        <vt:lpwstr/>
      </vt:variant>
      <vt:variant>
        <vt:i4>2883676</vt:i4>
      </vt:variant>
      <vt:variant>
        <vt:i4>6</vt:i4>
      </vt:variant>
      <vt:variant>
        <vt:i4>0</vt:i4>
      </vt:variant>
      <vt:variant>
        <vt:i4>5</vt:i4>
      </vt:variant>
      <vt:variant>
        <vt:lpwstr>mailto:jelena.kotnik@gov.si</vt:lpwstr>
      </vt:variant>
      <vt:variant>
        <vt:lpwstr/>
      </vt:variant>
      <vt:variant>
        <vt:i4>2228291</vt:i4>
      </vt:variant>
      <vt:variant>
        <vt:i4>3</vt:i4>
      </vt:variant>
      <vt:variant>
        <vt:i4>0</vt:i4>
      </vt:variant>
      <vt:variant>
        <vt:i4>5</vt:i4>
      </vt:variant>
      <vt:variant>
        <vt:lpwstr>mailto:sergej.briski@gov.si</vt:lpwstr>
      </vt:variant>
      <vt:variant>
        <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a447</dc:creator>
  <cp:lastModifiedBy>A1670</cp:lastModifiedBy>
  <cp:revision>3</cp:revision>
  <cp:lastPrinted>2018-06-08T12:34:00Z</cp:lastPrinted>
  <dcterms:created xsi:type="dcterms:W3CDTF">2019-03-06T10:17:00Z</dcterms:created>
  <dcterms:modified xsi:type="dcterms:W3CDTF">2019-03-06T10:17:00Z</dcterms:modified>
</cp:coreProperties>
</file>